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8388D" w14:textId="77777777" w:rsidR="008E6E2C" w:rsidRDefault="008E6E2C" w:rsidP="008E6E2C">
      <w:pPr>
        <w:tabs>
          <w:tab w:val="left" w:pos="7125"/>
        </w:tabs>
        <w:spacing w:after="0" w:line="240" w:lineRule="auto"/>
        <w:jc w:val="right"/>
        <w:rPr>
          <w:rFonts w:ascii="Arial" w:hAnsi="Arial" w:cs="Arial"/>
        </w:rPr>
      </w:pPr>
    </w:p>
    <w:p w14:paraId="1D8E5550" w14:textId="77777777" w:rsidR="008B331D" w:rsidRDefault="008B331D" w:rsidP="00B51FB5">
      <w:pPr>
        <w:spacing w:after="0" w:line="240" w:lineRule="auto"/>
        <w:jc w:val="right"/>
        <w:rPr>
          <w:rFonts w:ascii="Arial" w:hAnsi="Arial" w:cs="Arial"/>
        </w:rPr>
      </w:pPr>
    </w:p>
    <w:p w14:paraId="786B9A9A" w14:textId="77777777" w:rsidR="008E6E2C" w:rsidRDefault="008E6E2C" w:rsidP="00B51FB5">
      <w:pPr>
        <w:spacing w:after="0" w:line="240" w:lineRule="auto"/>
        <w:jc w:val="right"/>
        <w:rPr>
          <w:rFonts w:ascii="Arial" w:hAnsi="Arial" w:cs="Arial"/>
        </w:rPr>
      </w:pPr>
    </w:p>
    <w:p w14:paraId="5316FD28" w14:textId="77777777" w:rsidR="00A05A33" w:rsidRDefault="008E6E2C" w:rsidP="00FD228A">
      <w:pPr>
        <w:spacing w:after="0" w:line="240" w:lineRule="auto"/>
        <w:rPr>
          <w:rFonts w:ascii="Arial" w:hAnsi="Arial" w:cs="Arial"/>
          <w:b/>
        </w:rPr>
      </w:pPr>
      <w:r>
        <w:rPr>
          <w:rFonts w:ascii="Arial" w:hAnsi="Arial" w:cs="Arial"/>
          <w:b/>
        </w:rPr>
        <w:t>TABLE OF CONTENTS:</w:t>
      </w:r>
    </w:p>
    <w:p w14:paraId="33FAC112" w14:textId="77777777" w:rsidR="008E6E2C" w:rsidRDefault="008E6E2C" w:rsidP="00FD228A">
      <w:pPr>
        <w:spacing w:after="0" w:line="240" w:lineRule="auto"/>
        <w:rPr>
          <w:rFonts w:ascii="Arial" w:hAnsi="Arial" w:cs="Arial"/>
          <w:b/>
        </w:rPr>
      </w:pPr>
    </w:p>
    <w:p w14:paraId="35CDABB4" w14:textId="77777777" w:rsidR="0041324F" w:rsidRDefault="0041324F" w:rsidP="00684D1B">
      <w:pPr>
        <w:pStyle w:val="ListParagraph"/>
        <w:numPr>
          <w:ilvl w:val="0"/>
          <w:numId w:val="1"/>
        </w:numPr>
        <w:spacing w:after="0" w:line="240" w:lineRule="auto"/>
        <w:rPr>
          <w:rFonts w:ascii="Arial" w:hAnsi="Arial" w:cs="Arial"/>
          <w:b/>
        </w:rPr>
      </w:pPr>
      <w:r>
        <w:rPr>
          <w:rFonts w:ascii="Arial" w:hAnsi="Arial" w:cs="Arial"/>
          <w:b/>
        </w:rPr>
        <w:t>PURPOSE</w:t>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p>
    <w:p w14:paraId="2E40DBE7" w14:textId="77777777" w:rsidR="0041324F" w:rsidRDefault="0041324F" w:rsidP="00684D1B">
      <w:pPr>
        <w:pStyle w:val="ListParagraph"/>
        <w:numPr>
          <w:ilvl w:val="0"/>
          <w:numId w:val="1"/>
        </w:numPr>
        <w:spacing w:after="0" w:line="240" w:lineRule="auto"/>
        <w:rPr>
          <w:rFonts w:ascii="Arial" w:hAnsi="Arial" w:cs="Arial"/>
          <w:b/>
        </w:rPr>
      </w:pPr>
      <w:r>
        <w:rPr>
          <w:rFonts w:ascii="Arial" w:hAnsi="Arial" w:cs="Arial"/>
          <w:b/>
        </w:rPr>
        <w:t>FIELD OF APPLICATION</w:t>
      </w:r>
    </w:p>
    <w:p w14:paraId="0940F9A6" w14:textId="77777777" w:rsidR="0041324F" w:rsidRDefault="0041324F" w:rsidP="00684D1B">
      <w:pPr>
        <w:pStyle w:val="ListParagraph"/>
        <w:numPr>
          <w:ilvl w:val="0"/>
          <w:numId w:val="1"/>
        </w:numPr>
        <w:spacing w:after="0" w:line="240" w:lineRule="auto"/>
        <w:rPr>
          <w:rFonts w:ascii="Arial" w:hAnsi="Arial" w:cs="Arial"/>
          <w:b/>
        </w:rPr>
      </w:pPr>
      <w:r>
        <w:rPr>
          <w:rFonts w:ascii="Arial" w:hAnsi="Arial" w:cs="Arial"/>
          <w:b/>
        </w:rPr>
        <w:t>RESPONSIBILITY</w:t>
      </w:r>
    </w:p>
    <w:p w14:paraId="1CB608C8" w14:textId="77777777" w:rsidR="0041324F" w:rsidRDefault="0041324F" w:rsidP="00684D1B">
      <w:pPr>
        <w:pStyle w:val="ListParagraph"/>
        <w:numPr>
          <w:ilvl w:val="0"/>
          <w:numId w:val="1"/>
        </w:numPr>
        <w:spacing w:after="0" w:line="240" w:lineRule="auto"/>
        <w:rPr>
          <w:rFonts w:ascii="Arial" w:hAnsi="Arial" w:cs="Arial"/>
          <w:b/>
        </w:rPr>
      </w:pPr>
      <w:r>
        <w:rPr>
          <w:rFonts w:ascii="Arial" w:hAnsi="Arial" w:cs="Arial"/>
          <w:b/>
        </w:rPr>
        <w:t>ACRONYMS</w:t>
      </w:r>
    </w:p>
    <w:p w14:paraId="0E7BB255" w14:textId="77777777" w:rsidR="007F5CCE" w:rsidRPr="00252B05" w:rsidRDefault="0041324F" w:rsidP="00684D1B">
      <w:pPr>
        <w:pStyle w:val="ListParagraph"/>
        <w:numPr>
          <w:ilvl w:val="0"/>
          <w:numId w:val="1"/>
        </w:numPr>
        <w:spacing w:after="0" w:line="240" w:lineRule="auto"/>
        <w:rPr>
          <w:rFonts w:ascii="Arial" w:hAnsi="Arial" w:cs="Arial"/>
          <w:b/>
        </w:rPr>
      </w:pPr>
      <w:r>
        <w:rPr>
          <w:rFonts w:ascii="Arial" w:hAnsi="Arial" w:cs="Arial"/>
          <w:b/>
        </w:rPr>
        <w:t>PROCEDURES</w:t>
      </w:r>
    </w:p>
    <w:p w14:paraId="3A7519E8" w14:textId="77777777" w:rsidR="0041324F" w:rsidRDefault="00667318" w:rsidP="00684D1B">
      <w:pPr>
        <w:pStyle w:val="ListParagraph"/>
        <w:numPr>
          <w:ilvl w:val="0"/>
          <w:numId w:val="1"/>
        </w:numPr>
        <w:spacing w:after="0" w:line="240" w:lineRule="auto"/>
        <w:rPr>
          <w:rFonts w:ascii="Arial" w:hAnsi="Arial" w:cs="Arial"/>
          <w:b/>
        </w:rPr>
      </w:pPr>
      <w:r>
        <w:rPr>
          <w:rFonts w:ascii="Arial" w:hAnsi="Arial" w:cs="Arial"/>
          <w:b/>
        </w:rPr>
        <w:t>TRAINING &amp;</w:t>
      </w:r>
      <w:r w:rsidR="0041324F">
        <w:rPr>
          <w:rFonts w:ascii="Arial" w:hAnsi="Arial" w:cs="Arial"/>
          <w:b/>
        </w:rPr>
        <w:t xml:space="preserve"> REVIEW </w:t>
      </w:r>
    </w:p>
    <w:p w14:paraId="396FA782" w14:textId="77777777" w:rsidR="00667318" w:rsidRDefault="00667318" w:rsidP="00684D1B">
      <w:pPr>
        <w:pStyle w:val="ListParagraph"/>
        <w:numPr>
          <w:ilvl w:val="0"/>
          <w:numId w:val="1"/>
        </w:numPr>
        <w:spacing w:after="0" w:line="240" w:lineRule="auto"/>
        <w:rPr>
          <w:rFonts w:ascii="Arial" w:hAnsi="Arial" w:cs="Arial"/>
          <w:b/>
        </w:rPr>
      </w:pPr>
      <w:r>
        <w:rPr>
          <w:rFonts w:ascii="Arial" w:hAnsi="Arial" w:cs="Arial"/>
          <w:b/>
        </w:rPr>
        <w:t>DOCUMENT RETENTION</w:t>
      </w:r>
    </w:p>
    <w:p w14:paraId="0B79F1FC" w14:textId="77777777" w:rsidR="0041324F" w:rsidRDefault="0041324F" w:rsidP="00684D1B">
      <w:pPr>
        <w:pStyle w:val="ListParagraph"/>
        <w:numPr>
          <w:ilvl w:val="0"/>
          <w:numId w:val="1"/>
        </w:numPr>
        <w:spacing w:after="0" w:line="240" w:lineRule="auto"/>
        <w:rPr>
          <w:rFonts w:ascii="Arial" w:hAnsi="Arial" w:cs="Arial"/>
          <w:b/>
        </w:rPr>
      </w:pPr>
      <w:r>
        <w:rPr>
          <w:rFonts w:ascii="Arial" w:hAnsi="Arial" w:cs="Arial"/>
          <w:b/>
        </w:rPr>
        <w:t>DOCUMENT APPROVAL</w:t>
      </w:r>
    </w:p>
    <w:p w14:paraId="6044F629" w14:textId="45FA93AB" w:rsidR="00252B05" w:rsidRDefault="00252B05" w:rsidP="00684D1B">
      <w:pPr>
        <w:pStyle w:val="ListParagraph"/>
        <w:numPr>
          <w:ilvl w:val="0"/>
          <w:numId w:val="1"/>
        </w:numPr>
        <w:spacing w:after="0" w:line="240" w:lineRule="auto"/>
        <w:rPr>
          <w:rFonts w:ascii="Arial" w:hAnsi="Arial" w:cs="Arial"/>
          <w:b/>
        </w:rPr>
      </w:pPr>
      <w:r>
        <w:rPr>
          <w:rFonts w:ascii="Arial" w:hAnsi="Arial" w:cs="Arial"/>
          <w:b/>
        </w:rPr>
        <w:t xml:space="preserve">REVISION </w:t>
      </w:r>
      <w:r w:rsidR="002E5325">
        <w:rPr>
          <w:rFonts w:ascii="Arial" w:hAnsi="Arial" w:cs="Arial"/>
          <w:b/>
        </w:rPr>
        <w:t>HISTORY</w:t>
      </w:r>
    </w:p>
    <w:p w14:paraId="38FFD127" w14:textId="32BDD168" w:rsidR="002E5325" w:rsidRPr="008E6E2C" w:rsidRDefault="002E5325" w:rsidP="00684D1B">
      <w:pPr>
        <w:pStyle w:val="ListParagraph"/>
        <w:numPr>
          <w:ilvl w:val="0"/>
          <w:numId w:val="1"/>
        </w:numPr>
        <w:spacing w:after="0" w:line="240" w:lineRule="auto"/>
        <w:rPr>
          <w:rFonts w:ascii="Arial" w:hAnsi="Arial" w:cs="Arial"/>
          <w:b/>
        </w:rPr>
      </w:pPr>
      <w:r>
        <w:rPr>
          <w:rFonts w:ascii="Arial" w:hAnsi="Arial" w:cs="Arial"/>
          <w:b/>
        </w:rPr>
        <w:t>ORGANIZATIONAL STRUCTURE</w:t>
      </w:r>
    </w:p>
    <w:p w14:paraId="50A463C7" w14:textId="77777777" w:rsidR="008E6E2C" w:rsidRPr="008E6E2C" w:rsidRDefault="008E6E2C" w:rsidP="008E6E2C">
      <w:pPr>
        <w:rPr>
          <w:lang w:val="en-GB" w:eastAsia="en-US"/>
        </w:rPr>
      </w:pPr>
    </w:p>
    <w:p w14:paraId="4D949DD0" w14:textId="77777777" w:rsidR="00A05A33" w:rsidRDefault="00A05A33" w:rsidP="00FD228A">
      <w:pPr>
        <w:spacing w:after="0" w:line="240" w:lineRule="auto"/>
        <w:rPr>
          <w:rFonts w:ascii="Arial" w:hAnsi="Arial" w:cs="Arial"/>
          <w:b/>
        </w:rPr>
      </w:pPr>
    </w:p>
    <w:p w14:paraId="59770A34" w14:textId="77777777" w:rsidR="00A05A33" w:rsidRDefault="00A05A33" w:rsidP="00FD228A">
      <w:pPr>
        <w:spacing w:after="0" w:line="240" w:lineRule="auto"/>
        <w:rPr>
          <w:rFonts w:ascii="Arial" w:hAnsi="Arial" w:cs="Arial"/>
          <w:b/>
        </w:rPr>
      </w:pPr>
    </w:p>
    <w:p w14:paraId="46CF5E55" w14:textId="77777777" w:rsidR="00A05A33" w:rsidRDefault="00A05A33" w:rsidP="00FD228A">
      <w:pPr>
        <w:spacing w:after="0" w:line="240" w:lineRule="auto"/>
        <w:rPr>
          <w:rFonts w:ascii="Arial" w:hAnsi="Arial" w:cs="Arial"/>
          <w:b/>
        </w:rPr>
      </w:pPr>
    </w:p>
    <w:p w14:paraId="1C62BCDF" w14:textId="77777777" w:rsidR="00A05A33" w:rsidRDefault="00A05A33" w:rsidP="00FD228A">
      <w:pPr>
        <w:spacing w:after="0" w:line="240" w:lineRule="auto"/>
        <w:rPr>
          <w:rFonts w:ascii="Arial" w:hAnsi="Arial" w:cs="Arial"/>
          <w:b/>
        </w:rPr>
      </w:pPr>
    </w:p>
    <w:p w14:paraId="12F47043" w14:textId="77777777" w:rsidR="00A05A33" w:rsidRDefault="00A05A33" w:rsidP="00FD228A">
      <w:pPr>
        <w:spacing w:after="0" w:line="240" w:lineRule="auto"/>
        <w:rPr>
          <w:rFonts w:ascii="Arial" w:hAnsi="Arial" w:cs="Arial"/>
          <w:b/>
        </w:rPr>
      </w:pPr>
    </w:p>
    <w:p w14:paraId="46836520" w14:textId="77777777" w:rsidR="00A05A33" w:rsidRDefault="00A05A33" w:rsidP="00FD228A">
      <w:pPr>
        <w:spacing w:after="0" w:line="240" w:lineRule="auto"/>
        <w:rPr>
          <w:rFonts w:ascii="Arial" w:hAnsi="Arial" w:cs="Arial"/>
          <w:b/>
        </w:rPr>
      </w:pPr>
    </w:p>
    <w:p w14:paraId="39CB4B9A" w14:textId="77777777" w:rsidR="00A05A33" w:rsidRDefault="00A05A33" w:rsidP="00FD228A">
      <w:pPr>
        <w:spacing w:after="0" w:line="240" w:lineRule="auto"/>
        <w:rPr>
          <w:rFonts w:ascii="Arial" w:hAnsi="Arial" w:cs="Arial"/>
          <w:b/>
        </w:rPr>
      </w:pPr>
    </w:p>
    <w:p w14:paraId="472017A8" w14:textId="77777777" w:rsidR="00A05A33" w:rsidRDefault="00A05A33" w:rsidP="00FD228A">
      <w:pPr>
        <w:spacing w:after="0" w:line="240" w:lineRule="auto"/>
        <w:rPr>
          <w:rFonts w:ascii="Arial" w:hAnsi="Arial" w:cs="Arial"/>
          <w:b/>
        </w:rPr>
      </w:pPr>
    </w:p>
    <w:p w14:paraId="3538512A" w14:textId="77777777" w:rsidR="00A05A33" w:rsidRDefault="00A05A33" w:rsidP="00FD228A">
      <w:pPr>
        <w:spacing w:after="0" w:line="240" w:lineRule="auto"/>
        <w:rPr>
          <w:rFonts w:ascii="Arial" w:hAnsi="Arial" w:cs="Arial"/>
          <w:b/>
        </w:rPr>
      </w:pPr>
    </w:p>
    <w:p w14:paraId="4C8E7686" w14:textId="77777777" w:rsidR="00A05A33" w:rsidRDefault="00A05A33" w:rsidP="00FD228A">
      <w:pPr>
        <w:spacing w:after="0" w:line="240" w:lineRule="auto"/>
        <w:rPr>
          <w:rFonts w:ascii="Arial" w:hAnsi="Arial" w:cs="Arial"/>
          <w:b/>
        </w:rPr>
      </w:pPr>
    </w:p>
    <w:p w14:paraId="1065CA59" w14:textId="77777777" w:rsidR="00A05A33" w:rsidRDefault="00A05A33" w:rsidP="00FD228A">
      <w:pPr>
        <w:spacing w:after="0" w:line="240" w:lineRule="auto"/>
        <w:rPr>
          <w:rFonts w:ascii="Arial" w:hAnsi="Arial" w:cs="Arial"/>
          <w:b/>
        </w:rPr>
      </w:pPr>
    </w:p>
    <w:p w14:paraId="2C107FBE" w14:textId="77777777" w:rsidR="00A05A33" w:rsidRDefault="00A05A33" w:rsidP="00FD228A">
      <w:pPr>
        <w:spacing w:after="0" w:line="240" w:lineRule="auto"/>
        <w:rPr>
          <w:rFonts w:ascii="Arial" w:hAnsi="Arial" w:cs="Arial"/>
          <w:b/>
        </w:rPr>
      </w:pPr>
    </w:p>
    <w:p w14:paraId="10015379" w14:textId="77777777" w:rsidR="00A05A33" w:rsidRDefault="00A05A33" w:rsidP="00FD228A">
      <w:pPr>
        <w:spacing w:after="0" w:line="240" w:lineRule="auto"/>
        <w:rPr>
          <w:rFonts w:ascii="Arial" w:hAnsi="Arial" w:cs="Arial"/>
          <w:b/>
        </w:rPr>
      </w:pPr>
    </w:p>
    <w:p w14:paraId="1DEC0C52" w14:textId="77777777" w:rsidR="00A05A33" w:rsidRDefault="008F64C8" w:rsidP="008F64C8">
      <w:pPr>
        <w:pStyle w:val="Heading1"/>
        <w:rPr>
          <w:rFonts w:ascii="Arial" w:hAnsi="Arial" w:cs="Arial"/>
          <w:b w:val="0"/>
        </w:rPr>
      </w:pPr>
      <w:r>
        <w:rPr>
          <w:szCs w:val="22"/>
          <w:lang w:val="en-GB"/>
        </w:rPr>
        <w:br w:type="page"/>
      </w:r>
    </w:p>
    <w:p w14:paraId="75DE322D" w14:textId="0D419376" w:rsidR="002E5325" w:rsidRDefault="008E6E2C" w:rsidP="003D25FC">
      <w:pPr>
        <w:pStyle w:val="ListParagraph"/>
        <w:numPr>
          <w:ilvl w:val="0"/>
          <w:numId w:val="3"/>
        </w:numPr>
        <w:spacing w:after="0" w:line="240" w:lineRule="auto"/>
        <w:rPr>
          <w:rFonts w:ascii="Arial" w:hAnsi="Arial" w:cs="Arial"/>
          <w:b/>
        </w:rPr>
      </w:pPr>
      <w:r w:rsidRPr="00B92F99">
        <w:rPr>
          <w:rFonts w:ascii="Arial" w:hAnsi="Arial" w:cs="Arial"/>
          <w:b/>
        </w:rPr>
        <w:lastRenderedPageBreak/>
        <w:t>PURPOSE</w:t>
      </w:r>
    </w:p>
    <w:p w14:paraId="30826942" w14:textId="77777777" w:rsidR="003D25FC" w:rsidRPr="00371D39" w:rsidRDefault="003D25FC" w:rsidP="003D25FC">
      <w:pPr>
        <w:pStyle w:val="ListParagraph"/>
        <w:spacing w:after="0" w:line="240" w:lineRule="auto"/>
        <w:ind w:left="360"/>
        <w:rPr>
          <w:rFonts w:ascii="Arial" w:hAnsi="Arial" w:cs="Arial"/>
          <w:b/>
        </w:rPr>
      </w:pPr>
    </w:p>
    <w:p w14:paraId="3F7F7DBB" w14:textId="77777777" w:rsidR="00371D39" w:rsidRDefault="00371D39" w:rsidP="003D25FC">
      <w:pPr>
        <w:spacing w:after="0" w:line="240" w:lineRule="auto"/>
        <w:ind w:left="426"/>
        <w:rPr>
          <w:rFonts w:ascii="Arial" w:eastAsia="Times New Roman" w:hAnsi="Arial" w:cs="Arial"/>
          <w:lang w:eastAsia="zh-CN"/>
        </w:rPr>
      </w:pPr>
      <w:r w:rsidRPr="00371D39">
        <w:rPr>
          <w:rFonts w:ascii="Arial" w:eastAsia="Times New Roman" w:hAnsi="Arial" w:cs="Arial"/>
          <w:lang w:eastAsia="zh-CN"/>
        </w:rPr>
        <w:t xml:space="preserve">The </w:t>
      </w:r>
      <w:r w:rsidRPr="00371D39">
        <w:rPr>
          <w:rFonts w:ascii="Arial" w:eastAsia="Times New Roman" w:hAnsi="Arial" w:cs="Arial"/>
          <w:b/>
          <w:bCs/>
          <w:lang w:eastAsia="zh-CN"/>
        </w:rPr>
        <w:t>purpose of an accessibility feedback process</w:t>
      </w:r>
      <w:r w:rsidRPr="00371D39">
        <w:rPr>
          <w:rFonts w:ascii="Arial" w:eastAsia="Times New Roman" w:hAnsi="Arial" w:cs="Arial"/>
          <w:lang w:eastAsia="zh-CN"/>
        </w:rPr>
        <w:t xml:space="preserve"> is to provide a clear way for people to identify and report accessibility barriers and to ensure those concerns are addressed in a timely and effective manner.</w:t>
      </w:r>
    </w:p>
    <w:p w14:paraId="308E5415" w14:textId="77777777" w:rsidR="003D25FC" w:rsidRPr="00371D39" w:rsidRDefault="003D25FC" w:rsidP="003D25FC">
      <w:pPr>
        <w:spacing w:after="0" w:line="240" w:lineRule="auto"/>
        <w:ind w:left="426"/>
        <w:rPr>
          <w:rFonts w:ascii="Arial" w:eastAsia="Times New Roman" w:hAnsi="Arial" w:cs="Arial"/>
          <w:lang w:eastAsia="zh-CN"/>
        </w:rPr>
      </w:pPr>
    </w:p>
    <w:p w14:paraId="1907410F" w14:textId="77777777" w:rsidR="00371D39" w:rsidRDefault="00371D39" w:rsidP="003D25FC">
      <w:pPr>
        <w:spacing w:after="0" w:line="240" w:lineRule="auto"/>
        <w:ind w:firstLine="426"/>
        <w:rPr>
          <w:rFonts w:ascii="Arial" w:eastAsia="Times New Roman" w:hAnsi="Arial" w:cs="Arial"/>
          <w:lang w:eastAsia="zh-CN"/>
        </w:rPr>
      </w:pPr>
      <w:r w:rsidRPr="00371D39">
        <w:rPr>
          <w:rFonts w:ascii="Arial" w:eastAsia="Times New Roman" w:hAnsi="Arial" w:cs="Arial"/>
          <w:lang w:eastAsia="zh-CN"/>
        </w:rPr>
        <w:t>A good accessibility feedback process aims to:</w:t>
      </w:r>
    </w:p>
    <w:p w14:paraId="2D927B07" w14:textId="77777777" w:rsidR="003D25FC" w:rsidRPr="00371D39" w:rsidRDefault="003D25FC" w:rsidP="003D25FC">
      <w:pPr>
        <w:spacing w:after="0" w:line="240" w:lineRule="auto"/>
        <w:ind w:firstLine="426"/>
        <w:rPr>
          <w:rFonts w:ascii="Arial" w:eastAsia="Times New Roman" w:hAnsi="Arial" w:cs="Arial"/>
          <w:lang w:eastAsia="zh-CN"/>
        </w:rPr>
      </w:pPr>
    </w:p>
    <w:p w14:paraId="465792EC" w14:textId="77777777" w:rsidR="00371D39" w:rsidRPr="00D10E2A" w:rsidRDefault="00371D39" w:rsidP="003D25FC">
      <w:pPr>
        <w:numPr>
          <w:ilvl w:val="0"/>
          <w:numId w:val="18"/>
        </w:numPr>
        <w:spacing w:after="0" w:line="240" w:lineRule="auto"/>
        <w:rPr>
          <w:rFonts w:ascii="Arial" w:eastAsia="Times New Roman" w:hAnsi="Arial" w:cs="Arial"/>
          <w:lang w:eastAsia="zh-CN"/>
        </w:rPr>
      </w:pPr>
      <w:r w:rsidRPr="00D10E2A">
        <w:rPr>
          <w:rFonts w:ascii="Arial" w:eastAsia="Times New Roman" w:hAnsi="Arial" w:cs="Arial"/>
          <w:lang w:eastAsia="zh-CN"/>
        </w:rPr>
        <w:t xml:space="preserve">Identify accessibility barriers experienced by customers, employees, or the public. </w:t>
      </w:r>
    </w:p>
    <w:p w14:paraId="28AC4399" w14:textId="77777777" w:rsidR="00371D39" w:rsidRPr="00D10E2A" w:rsidRDefault="00371D39" w:rsidP="003D25FC">
      <w:pPr>
        <w:numPr>
          <w:ilvl w:val="0"/>
          <w:numId w:val="18"/>
        </w:numPr>
        <w:spacing w:after="0" w:line="240" w:lineRule="auto"/>
        <w:rPr>
          <w:rFonts w:ascii="Arial" w:eastAsia="Times New Roman" w:hAnsi="Arial" w:cs="Arial"/>
          <w:lang w:eastAsia="zh-CN"/>
        </w:rPr>
      </w:pPr>
      <w:r w:rsidRPr="00D10E2A">
        <w:rPr>
          <w:rFonts w:ascii="Arial" w:eastAsia="Times New Roman" w:hAnsi="Arial" w:cs="Arial"/>
          <w:lang w:eastAsia="zh-CN"/>
        </w:rPr>
        <w:t xml:space="preserve">Provide an easy way to give feedback, using accessible methods such as email, phone, online forms, or mail. </w:t>
      </w:r>
    </w:p>
    <w:p w14:paraId="73AA1294" w14:textId="77777777" w:rsidR="00371D39" w:rsidRPr="00D10E2A" w:rsidRDefault="00371D39" w:rsidP="003D25FC">
      <w:pPr>
        <w:numPr>
          <w:ilvl w:val="0"/>
          <w:numId w:val="18"/>
        </w:numPr>
        <w:spacing w:after="0" w:line="240" w:lineRule="auto"/>
        <w:rPr>
          <w:rFonts w:ascii="Arial" w:eastAsia="Times New Roman" w:hAnsi="Arial" w:cs="Arial"/>
          <w:lang w:eastAsia="zh-CN"/>
        </w:rPr>
      </w:pPr>
      <w:r w:rsidRPr="00D10E2A">
        <w:rPr>
          <w:rFonts w:ascii="Arial" w:eastAsia="Times New Roman" w:hAnsi="Arial" w:cs="Arial"/>
          <w:lang w:eastAsia="zh-CN"/>
        </w:rPr>
        <w:t xml:space="preserve">Improve accessibility by using feedback to make services, facilities, products, and communications more inclusive. </w:t>
      </w:r>
    </w:p>
    <w:p w14:paraId="5E97BB57" w14:textId="77777777" w:rsidR="00371D39" w:rsidRPr="00D10E2A" w:rsidRDefault="00371D39" w:rsidP="003D25FC">
      <w:pPr>
        <w:numPr>
          <w:ilvl w:val="0"/>
          <w:numId w:val="18"/>
        </w:numPr>
        <w:spacing w:after="0" w:line="240" w:lineRule="auto"/>
        <w:rPr>
          <w:rFonts w:ascii="Arial" w:eastAsia="Times New Roman" w:hAnsi="Arial" w:cs="Arial"/>
          <w:lang w:eastAsia="zh-CN"/>
        </w:rPr>
      </w:pPr>
      <w:r w:rsidRPr="00D10E2A">
        <w:rPr>
          <w:rFonts w:ascii="Arial" w:eastAsia="Times New Roman" w:hAnsi="Arial" w:cs="Arial"/>
          <w:lang w:eastAsia="zh-CN"/>
        </w:rPr>
        <w:t xml:space="preserve">Respond to concerns promptly, acknowledging feedback and informing individuals about any actions taken. </w:t>
      </w:r>
    </w:p>
    <w:p w14:paraId="7DFAD0F1" w14:textId="77777777" w:rsidR="00371D39" w:rsidRPr="00D10E2A" w:rsidRDefault="00371D39" w:rsidP="003D25FC">
      <w:pPr>
        <w:numPr>
          <w:ilvl w:val="0"/>
          <w:numId w:val="18"/>
        </w:numPr>
        <w:spacing w:after="0" w:line="240" w:lineRule="auto"/>
        <w:rPr>
          <w:rFonts w:ascii="Arial" w:eastAsia="Times New Roman" w:hAnsi="Arial" w:cs="Arial"/>
          <w:lang w:eastAsia="zh-CN"/>
        </w:rPr>
      </w:pPr>
      <w:r w:rsidRPr="00D10E2A">
        <w:rPr>
          <w:rFonts w:ascii="Arial" w:eastAsia="Times New Roman" w:hAnsi="Arial" w:cs="Arial"/>
          <w:lang w:eastAsia="zh-CN"/>
        </w:rPr>
        <w:t xml:space="preserve">Meet legal and organizational requirements, such as those under accessibility legislation and standards. </w:t>
      </w:r>
    </w:p>
    <w:p w14:paraId="1A2EB3AD" w14:textId="77777777" w:rsidR="00371D39" w:rsidRPr="00D10E2A" w:rsidRDefault="00371D39" w:rsidP="003D25FC">
      <w:pPr>
        <w:numPr>
          <w:ilvl w:val="0"/>
          <w:numId w:val="18"/>
        </w:numPr>
        <w:spacing w:after="0" w:line="240" w:lineRule="auto"/>
        <w:rPr>
          <w:rFonts w:ascii="Arial" w:eastAsia="Times New Roman" w:hAnsi="Arial" w:cs="Arial"/>
          <w:lang w:eastAsia="zh-CN"/>
        </w:rPr>
      </w:pPr>
      <w:r w:rsidRPr="00D10E2A">
        <w:rPr>
          <w:rFonts w:ascii="Arial" w:eastAsia="Times New Roman" w:hAnsi="Arial" w:cs="Arial"/>
          <w:lang w:eastAsia="zh-CN"/>
        </w:rPr>
        <w:t>Promote inclusion and equal access by demonstrating a commitment to removing barriers for people with disabilities.</w:t>
      </w:r>
    </w:p>
    <w:p w14:paraId="2B20688C" w14:textId="77777777" w:rsidR="00BB1EB1" w:rsidRPr="00B92F99" w:rsidRDefault="00BB1EB1" w:rsidP="003D25FC">
      <w:pPr>
        <w:pStyle w:val="ListParagraph"/>
        <w:spacing w:after="0" w:line="240" w:lineRule="auto"/>
        <w:rPr>
          <w:rFonts w:ascii="Arial" w:hAnsi="Arial" w:cs="Arial"/>
          <w:b/>
        </w:rPr>
      </w:pPr>
    </w:p>
    <w:p w14:paraId="155793EF" w14:textId="77777777" w:rsidR="00DA6428" w:rsidRPr="00B92F99" w:rsidRDefault="008E6E2C" w:rsidP="003D25FC">
      <w:pPr>
        <w:pStyle w:val="ListParagraph"/>
        <w:numPr>
          <w:ilvl w:val="0"/>
          <w:numId w:val="3"/>
        </w:numPr>
        <w:spacing w:after="0" w:line="240" w:lineRule="auto"/>
        <w:rPr>
          <w:rFonts w:ascii="Arial" w:hAnsi="Arial" w:cs="Arial"/>
          <w:lang w:val="en-US"/>
        </w:rPr>
      </w:pPr>
      <w:r w:rsidRPr="00B92F99">
        <w:rPr>
          <w:rFonts w:ascii="Arial" w:hAnsi="Arial" w:cs="Arial"/>
          <w:b/>
        </w:rPr>
        <w:t>FIELD OF APPLICATION</w:t>
      </w:r>
      <w:r w:rsidR="002C5480" w:rsidRPr="00B92F99">
        <w:rPr>
          <w:rFonts w:ascii="Arial" w:hAnsi="Arial" w:cs="Arial"/>
          <w:b/>
        </w:rPr>
        <w:t xml:space="preserve"> </w:t>
      </w:r>
    </w:p>
    <w:p w14:paraId="5BD2FFD4" w14:textId="77777777" w:rsidR="00A4017D" w:rsidRPr="00B92F99" w:rsidRDefault="00A4017D" w:rsidP="003D25FC">
      <w:pPr>
        <w:pStyle w:val="ListParagraph"/>
        <w:spacing w:after="0" w:line="240" w:lineRule="auto"/>
        <w:ind w:left="360"/>
        <w:rPr>
          <w:rFonts w:ascii="Arial" w:hAnsi="Arial" w:cs="Arial"/>
          <w:b/>
        </w:rPr>
      </w:pPr>
    </w:p>
    <w:p w14:paraId="3CF77B60" w14:textId="6FB55B75" w:rsidR="006F63B2" w:rsidRPr="00371D39" w:rsidRDefault="00371D39" w:rsidP="003D25FC">
      <w:pPr>
        <w:pStyle w:val="Default"/>
        <w:ind w:left="426"/>
        <w:rPr>
          <w:rFonts w:ascii="Arial" w:hAnsi="Arial" w:cs="Arial"/>
          <w:sz w:val="22"/>
          <w:szCs w:val="22"/>
          <w:lang w:val="en-US"/>
        </w:rPr>
      </w:pPr>
      <w:r w:rsidRPr="00371D39">
        <w:rPr>
          <w:rFonts w:ascii="Arial" w:hAnsi="Arial" w:cs="Arial"/>
          <w:sz w:val="22"/>
          <w:szCs w:val="22"/>
        </w:rPr>
        <w:t>This process applies to all accessibility-related feedback concerning the organization's services, facilities, communications, information technology, employment practices, and customer interactions. It covers all organizational departments and personnel responsible for identifying, addressing, and resolving accessibility barriers</w:t>
      </w:r>
    </w:p>
    <w:p w14:paraId="7D44D3A9" w14:textId="77777777" w:rsidR="00FF0F46" w:rsidRPr="00B92F99" w:rsidRDefault="00FF0F46" w:rsidP="003D25FC">
      <w:pPr>
        <w:pStyle w:val="ListParagraph"/>
        <w:spacing w:after="0" w:line="240" w:lineRule="auto"/>
        <w:ind w:left="2880"/>
        <w:rPr>
          <w:rFonts w:ascii="Arial" w:hAnsi="Arial" w:cs="Arial"/>
        </w:rPr>
      </w:pPr>
    </w:p>
    <w:p w14:paraId="5478E6AA" w14:textId="77777777" w:rsidR="0041324F" w:rsidRPr="00B92F99" w:rsidRDefault="008E6E2C" w:rsidP="003D25FC">
      <w:pPr>
        <w:pStyle w:val="ListParagraph"/>
        <w:numPr>
          <w:ilvl w:val="0"/>
          <w:numId w:val="3"/>
        </w:numPr>
        <w:spacing w:after="0" w:line="240" w:lineRule="auto"/>
        <w:rPr>
          <w:rFonts w:ascii="Arial" w:hAnsi="Arial" w:cs="Arial"/>
          <w:b/>
        </w:rPr>
      </w:pPr>
      <w:r w:rsidRPr="00B92F99">
        <w:rPr>
          <w:rFonts w:ascii="Arial" w:hAnsi="Arial" w:cs="Arial"/>
          <w:b/>
        </w:rPr>
        <w:t>RESPONSIBILITY</w:t>
      </w:r>
    </w:p>
    <w:p w14:paraId="3D35F3BB" w14:textId="77777777" w:rsidR="0041324F" w:rsidRPr="00B92F99" w:rsidRDefault="0041324F" w:rsidP="003D25FC">
      <w:pPr>
        <w:pStyle w:val="ListParagraph"/>
        <w:spacing w:after="0" w:line="240" w:lineRule="auto"/>
        <w:rPr>
          <w:rFonts w:ascii="Arial" w:hAnsi="Arial" w:cs="Arial"/>
          <w:b/>
        </w:rPr>
      </w:pPr>
    </w:p>
    <w:p w14:paraId="59D41CF5" w14:textId="567E0993" w:rsidR="0041324F" w:rsidRPr="00371D39" w:rsidRDefault="0041324F" w:rsidP="003D25FC">
      <w:pPr>
        <w:pStyle w:val="NoSpacing"/>
        <w:numPr>
          <w:ilvl w:val="1"/>
          <w:numId w:val="2"/>
        </w:numPr>
        <w:ind w:left="993" w:hanging="567"/>
        <w:rPr>
          <w:rFonts w:ascii="Arial" w:hAnsi="Arial" w:cs="Arial"/>
          <w:b/>
          <w:bCs/>
        </w:rPr>
      </w:pPr>
      <w:r w:rsidRPr="00371D39">
        <w:rPr>
          <w:rFonts w:ascii="Arial" w:hAnsi="Arial" w:cs="Arial"/>
          <w:b/>
          <w:bCs/>
        </w:rPr>
        <w:t xml:space="preserve">It is the responsibility of </w:t>
      </w:r>
      <w:r w:rsidR="00360752" w:rsidRPr="00371D39">
        <w:rPr>
          <w:rFonts w:ascii="Arial" w:hAnsi="Arial" w:cs="Arial"/>
          <w:b/>
          <w:bCs/>
        </w:rPr>
        <w:t>the</w:t>
      </w:r>
      <w:r w:rsidR="00DB4E5B" w:rsidRPr="00371D39">
        <w:rPr>
          <w:rFonts w:ascii="Arial" w:hAnsi="Arial" w:cs="Arial"/>
          <w:b/>
          <w:bCs/>
        </w:rPr>
        <w:t xml:space="preserve"> </w:t>
      </w:r>
      <w:r w:rsidR="00D10E2A">
        <w:rPr>
          <w:rFonts w:ascii="Arial" w:hAnsi="Arial" w:cs="Arial"/>
          <w:b/>
          <w:bCs/>
        </w:rPr>
        <w:t>E</w:t>
      </w:r>
      <w:r w:rsidR="00A4017D" w:rsidRPr="00371D39">
        <w:rPr>
          <w:rFonts w:ascii="Arial" w:hAnsi="Arial" w:cs="Arial"/>
          <w:b/>
          <w:bCs/>
        </w:rPr>
        <w:t>mployees</w:t>
      </w:r>
      <w:r w:rsidR="00371D39">
        <w:rPr>
          <w:rFonts w:ascii="Arial" w:hAnsi="Arial" w:cs="Arial"/>
          <w:b/>
          <w:bCs/>
        </w:rPr>
        <w:t>, Supervisors, &amp; Managers</w:t>
      </w:r>
      <w:r w:rsidR="00A4017D" w:rsidRPr="00371D39">
        <w:rPr>
          <w:rFonts w:ascii="Arial" w:hAnsi="Arial" w:cs="Arial"/>
          <w:b/>
          <w:bCs/>
        </w:rPr>
        <w:t xml:space="preserve"> to</w:t>
      </w:r>
      <w:r w:rsidRPr="00371D39">
        <w:rPr>
          <w:rFonts w:ascii="Arial" w:hAnsi="Arial" w:cs="Arial"/>
          <w:b/>
          <w:bCs/>
        </w:rPr>
        <w:t>:</w:t>
      </w:r>
    </w:p>
    <w:p w14:paraId="0552F23B" w14:textId="77777777" w:rsidR="00371D39" w:rsidRDefault="00371D39" w:rsidP="003D25FC">
      <w:pPr>
        <w:pStyle w:val="NoSpacing"/>
        <w:rPr>
          <w:rFonts w:ascii="Arial" w:hAnsi="Arial" w:cs="Arial"/>
        </w:rPr>
      </w:pPr>
    </w:p>
    <w:p w14:paraId="5365A4F3"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t xml:space="preserve">Being aware of and complying with the organization's accessibility policies and procedures. </w:t>
      </w:r>
    </w:p>
    <w:p w14:paraId="7D75D8DD"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t xml:space="preserve">Receiving and responding respectfully to accessibility feedback from customers, employees, and members of the public. </w:t>
      </w:r>
    </w:p>
    <w:p w14:paraId="2D0D8747"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t xml:space="preserve">Promptly reporting accessibility barriers or feedback to the designated person or department responsible for handling accessibility concerns. </w:t>
      </w:r>
    </w:p>
    <w:p w14:paraId="7B0B8555"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t xml:space="preserve">Assisting individuals with disabilities in accessing information, services, or facilities, when appropriate. </w:t>
      </w:r>
    </w:p>
    <w:p w14:paraId="04070638"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t xml:space="preserve">Maintaining the confidentiality and privacy of individuals who provide accessibility feedback. </w:t>
      </w:r>
    </w:p>
    <w:p w14:paraId="1C863B08"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t xml:space="preserve">Participating in accessibility training, as required, and applying accessibility best practices in their work. </w:t>
      </w:r>
    </w:p>
    <w:p w14:paraId="64936D95"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lastRenderedPageBreak/>
        <w:t xml:space="preserve">Cooperating with investigations and the implementation of corrective actions to address identified accessibility barriers. </w:t>
      </w:r>
    </w:p>
    <w:p w14:paraId="06DFD881" w14:textId="77777777" w:rsidR="00371D39" w:rsidRPr="00371D39" w:rsidRDefault="00371D39" w:rsidP="003D25FC">
      <w:pPr>
        <w:pStyle w:val="NoSpacing"/>
        <w:numPr>
          <w:ilvl w:val="0"/>
          <w:numId w:val="19"/>
        </w:numPr>
        <w:tabs>
          <w:tab w:val="num" w:pos="1276"/>
        </w:tabs>
        <w:ind w:left="709" w:hanging="283"/>
        <w:rPr>
          <w:rFonts w:ascii="Arial" w:hAnsi="Arial" w:cs="Arial"/>
        </w:rPr>
      </w:pPr>
      <w:r w:rsidRPr="00371D39">
        <w:rPr>
          <w:rFonts w:ascii="Arial" w:hAnsi="Arial" w:cs="Arial"/>
        </w:rPr>
        <w:t>Helping promote a culture of accessibility, inclusion, and continuous improvement throughout the organization.</w:t>
      </w:r>
    </w:p>
    <w:p w14:paraId="4BE3638E" w14:textId="77777777" w:rsidR="0041324F" w:rsidRPr="00B92F99" w:rsidRDefault="0041324F" w:rsidP="003D25FC">
      <w:pPr>
        <w:pStyle w:val="NoSpacing"/>
        <w:rPr>
          <w:rFonts w:ascii="Arial" w:hAnsi="Arial" w:cs="Arial"/>
        </w:rPr>
      </w:pPr>
    </w:p>
    <w:p w14:paraId="6D6F210A" w14:textId="5672A90D" w:rsidR="0041324F" w:rsidRPr="00371D39" w:rsidRDefault="0041324F" w:rsidP="003D25FC">
      <w:pPr>
        <w:pStyle w:val="NoSpacing"/>
        <w:numPr>
          <w:ilvl w:val="1"/>
          <w:numId w:val="2"/>
        </w:numPr>
        <w:ind w:hanging="654"/>
        <w:rPr>
          <w:rFonts w:ascii="Arial" w:hAnsi="Arial" w:cs="Arial"/>
          <w:b/>
          <w:bCs/>
        </w:rPr>
      </w:pPr>
      <w:r w:rsidRPr="00371D39">
        <w:rPr>
          <w:rFonts w:ascii="Arial" w:hAnsi="Arial" w:cs="Arial"/>
          <w:b/>
          <w:bCs/>
        </w:rPr>
        <w:t>It is the responsibility of the Quality Assurance Manager</w:t>
      </w:r>
      <w:r w:rsidR="00371D39">
        <w:rPr>
          <w:rFonts w:ascii="Arial" w:hAnsi="Arial" w:cs="Arial"/>
          <w:b/>
          <w:bCs/>
        </w:rPr>
        <w:t xml:space="preserve"> and the Safety Manager</w:t>
      </w:r>
      <w:r w:rsidRPr="00371D39">
        <w:rPr>
          <w:rFonts w:ascii="Arial" w:hAnsi="Arial" w:cs="Arial"/>
          <w:b/>
          <w:bCs/>
        </w:rPr>
        <w:t>:</w:t>
      </w:r>
    </w:p>
    <w:p w14:paraId="0F824404" w14:textId="77777777" w:rsidR="00F57A08" w:rsidRDefault="00F57A08" w:rsidP="003D25FC">
      <w:pPr>
        <w:pStyle w:val="NoSpacing"/>
        <w:rPr>
          <w:rFonts w:ascii="Arial" w:hAnsi="Arial" w:cs="Arial"/>
        </w:rPr>
      </w:pPr>
    </w:p>
    <w:p w14:paraId="205436DA" w14:textId="3FF200C2"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Receiving and acknowledging accessibility feedback from employees, customers, contractors, and members of the public. </w:t>
      </w:r>
    </w:p>
    <w:p w14:paraId="59C8FC4C" w14:textId="11880EF2"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Ensuring feedback is documented, tracked, and maintained in accordance with organizational procedures. </w:t>
      </w:r>
    </w:p>
    <w:p w14:paraId="0E83C4CE" w14:textId="4F60B546"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Reviewing and assessing accessibility concerns to determine appropriate corrective actions. </w:t>
      </w:r>
    </w:p>
    <w:p w14:paraId="7021DA77" w14:textId="376CCA87"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Coordinating with department managers and other stakeholders to investigate and resolve accessibility barriers. </w:t>
      </w:r>
    </w:p>
    <w:p w14:paraId="5DC6F9F2" w14:textId="23E99B03"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Ensuring timely responses are provided to individuals who submit feedback, when contact information is available. </w:t>
      </w:r>
    </w:p>
    <w:p w14:paraId="356F965A" w14:textId="07D92B18"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Monitoring the implementation of corrective actions and verifying that identified barriers have been addressed. </w:t>
      </w:r>
    </w:p>
    <w:p w14:paraId="14E7C195" w14:textId="10B910DB"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Maintaining confidentiality and protecting personal information throughout the feedback process. </w:t>
      </w:r>
    </w:p>
    <w:p w14:paraId="19FA1E2A" w14:textId="1F75AFB3"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Keeping records of accessibility feedback, actions taken, and outcomes for reporting and continuous improvement. </w:t>
      </w:r>
    </w:p>
    <w:p w14:paraId="2B63EB1B" w14:textId="36738B72"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 xml:space="preserve">Reporting trends and recurring accessibility issues to senior management and recommending improvements to policies, programs, services, and facilities. </w:t>
      </w:r>
    </w:p>
    <w:p w14:paraId="140D7D7B" w14:textId="542B3000" w:rsidR="00D10E2A" w:rsidRPr="00D10E2A" w:rsidRDefault="00D10E2A" w:rsidP="003D25FC">
      <w:pPr>
        <w:pStyle w:val="NoSpacing"/>
        <w:numPr>
          <w:ilvl w:val="0"/>
          <w:numId w:val="20"/>
        </w:numPr>
        <w:ind w:left="714" w:hanging="357"/>
        <w:rPr>
          <w:rFonts w:ascii="Arial" w:hAnsi="Arial" w:cs="Arial"/>
          <w:bCs/>
        </w:rPr>
      </w:pPr>
      <w:r w:rsidRPr="00D10E2A">
        <w:rPr>
          <w:rFonts w:ascii="Arial" w:hAnsi="Arial" w:cs="Arial"/>
          <w:bCs/>
        </w:rPr>
        <w:t>Ensuring the accessibility feedback process complies with applicable accessibility legislation and organizational policies.</w:t>
      </w:r>
    </w:p>
    <w:p w14:paraId="1E866429" w14:textId="77777777" w:rsidR="00CC4C40" w:rsidRPr="00B92F99" w:rsidRDefault="00CC4C40" w:rsidP="003D25FC">
      <w:pPr>
        <w:pStyle w:val="NoSpacing"/>
        <w:ind w:left="2160"/>
        <w:rPr>
          <w:rFonts w:ascii="Arial" w:hAnsi="Arial" w:cs="Arial"/>
          <w:b/>
        </w:rPr>
      </w:pPr>
    </w:p>
    <w:p w14:paraId="24BD38BC" w14:textId="60310B40" w:rsidR="008E6E2C" w:rsidRDefault="008E6E2C" w:rsidP="003D25FC">
      <w:pPr>
        <w:pStyle w:val="ListParagraph"/>
        <w:numPr>
          <w:ilvl w:val="0"/>
          <w:numId w:val="3"/>
        </w:numPr>
        <w:spacing w:after="0" w:line="240" w:lineRule="auto"/>
        <w:rPr>
          <w:rFonts w:ascii="Arial" w:hAnsi="Arial" w:cs="Arial"/>
          <w:b/>
        </w:rPr>
      </w:pPr>
      <w:r w:rsidRPr="00B92F99">
        <w:rPr>
          <w:rFonts w:ascii="Arial" w:hAnsi="Arial" w:cs="Arial"/>
          <w:b/>
        </w:rPr>
        <w:t>ACRONYMS</w:t>
      </w:r>
      <w:r w:rsidR="00A4017D" w:rsidRPr="00B92F99">
        <w:rPr>
          <w:rFonts w:ascii="Arial" w:hAnsi="Arial" w:cs="Arial"/>
          <w:b/>
        </w:rPr>
        <w:t xml:space="preserve"> / DEFINITIONS</w:t>
      </w:r>
    </w:p>
    <w:p w14:paraId="54897FE6" w14:textId="1A5F0B16" w:rsidR="00CE7586" w:rsidRDefault="00CE7586" w:rsidP="003D25FC">
      <w:pPr>
        <w:spacing w:after="0" w:line="240" w:lineRule="auto"/>
        <w:rPr>
          <w:rFonts w:ascii="Arial" w:hAnsi="Arial" w:cs="Arial"/>
          <w:b/>
        </w:rPr>
      </w:pPr>
    </w:p>
    <w:p w14:paraId="1AA3D72B" w14:textId="77777777" w:rsidR="003D25FC" w:rsidRPr="009F12BE" w:rsidRDefault="003D25FC" w:rsidP="003D25FC">
      <w:pPr>
        <w:spacing w:after="0" w:line="240" w:lineRule="auto"/>
        <w:ind w:left="720"/>
        <w:rPr>
          <w:rFonts w:ascii="Arial" w:hAnsi="Arial" w:cs="Arial"/>
        </w:rPr>
      </w:pPr>
      <w:r w:rsidRPr="009F12BE">
        <w:rPr>
          <w:rFonts w:ascii="Arial" w:hAnsi="Arial" w:cs="Arial"/>
        </w:rPr>
        <w:t>ACI</w:t>
      </w:r>
      <w:r w:rsidRPr="009F12BE">
        <w:rPr>
          <w:rFonts w:ascii="Arial" w:hAnsi="Arial" w:cs="Arial"/>
        </w:rPr>
        <w:tab/>
      </w:r>
      <w:r w:rsidRPr="009F12BE">
        <w:rPr>
          <w:rFonts w:ascii="Arial" w:hAnsi="Arial" w:cs="Arial"/>
        </w:rPr>
        <w:tab/>
      </w:r>
      <w:r w:rsidRPr="009F12BE">
        <w:rPr>
          <w:rFonts w:ascii="Arial" w:hAnsi="Arial" w:cs="Arial"/>
        </w:rPr>
        <w:tab/>
        <w:t xml:space="preserve">Air Cargo Inc. </w:t>
      </w:r>
    </w:p>
    <w:p w14:paraId="1A823C0E" w14:textId="77777777" w:rsidR="003D25FC" w:rsidRPr="009F12BE" w:rsidRDefault="003D25FC" w:rsidP="003D25FC">
      <w:pPr>
        <w:spacing w:after="0" w:line="240" w:lineRule="auto"/>
        <w:ind w:left="720"/>
        <w:rPr>
          <w:rFonts w:ascii="Arial" w:hAnsi="Arial" w:cs="Arial"/>
        </w:rPr>
      </w:pPr>
      <w:r w:rsidRPr="009F12BE">
        <w:rPr>
          <w:rFonts w:ascii="Arial" w:hAnsi="Arial" w:cs="Arial"/>
        </w:rPr>
        <w:t>GMP</w:t>
      </w:r>
      <w:r w:rsidRPr="009F12BE">
        <w:rPr>
          <w:rFonts w:ascii="Arial" w:hAnsi="Arial" w:cs="Arial"/>
        </w:rPr>
        <w:tab/>
      </w:r>
      <w:r w:rsidRPr="009F12BE">
        <w:rPr>
          <w:rFonts w:ascii="Arial" w:hAnsi="Arial" w:cs="Arial"/>
        </w:rPr>
        <w:tab/>
      </w:r>
      <w:r w:rsidRPr="009F12BE">
        <w:rPr>
          <w:rFonts w:ascii="Arial" w:hAnsi="Arial" w:cs="Arial"/>
        </w:rPr>
        <w:tab/>
        <w:t>Good Manufacturing Practices</w:t>
      </w:r>
    </w:p>
    <w:p w14:paraId="114697BE" w14:textId="77777777" w:rsidR="003D25FC" w:rsidRPr="009F12BE" w:rsidRDefault="003D25FC" w:rsidP="003D25FC">
      <w:pPr>
        <w:spacing w:after="0" w:line="240" w:lineRule="auto"/>
        <w:ind w:left="720"/>
        <w:rPr>
          <w:rFonts w:ascii="Arial" w:hAnsi="Arial" w:cs="Arial"/>
        </w:rPr>
      </w:pPr>
      <w:r w:rsidRPr="009F12BE">
        <w:rPr>
          <w:rFonts w:ascii="Arial" w:hAnsi="Arial" w:cs="Arial"/>
        </w:rPr>
        <w:t>OHS</w:t>
      </w:r>
      <w:r w:rsidRPr="009F12BE">
        <w:rPr>
          <w:rFonts w:ascii="Arial" w:hAnsi="Arial" w:cs="Arial"/>
        </w:rPr>
        <w:tab/>
      </w:r>
      <w:r w:rsidRPr="009F12BE">
        <w:rPr>
          <w:rFonts w:ascii="Arial" w:hAnsi="Arial" w:cs="Arial"/>
        </w:rPr>
        <w:tab/>
      </w:r>
      <w:r w:rsidRPr="009F12BE">
        <w:rPr>
          <w:rFonts w:ascii="Arial" w:hAnsi="Arial" w:cs="Arial"/>
        </w:rPr>
        <w:tab/>
        <w:t>Occupational Health and Safety</w:t>
      </w:r>
    </w:p>
    <w:p w14:paraId="5C37FF68" w14:textId="77777777" w:rsidR="003D25FC" w:rsidRPr="009F12BE" w:rsidRDefault="003D25FC" w:rsidP="003D25FC">
      <w:pPr>
        <w:spacing w:after="0" w:line="240" w:lineRule="auto"/>
        <w:ind w:left="720"/>
        <w:rPr>
          <w:rFonts w:ascii="Arial" w:hAnsi="Arial" w:cs="Arial"/>
        </w:rPr>
      </w:pPr>
      <w:r w:rsidRPr="009F12BE">
        <w:rPr>
          <w:rFonts w:ascii="Arial" w:hAnsi="Arial" w:cs="Arial"/>
        </w:rPr>
        <w:t>QA</w:t>
      </w:r>
      <w:r w:rsidRPr="009F12BE">
        <w:rPr>
          <w:rFonts w:ascii="Arial" w:hAnsi="Arial" w:cs="Arial"/>
        </w:rPr>
        <w:tab/>
      </w:r>
      <w:r w:rsidRPr="009F12BE">
        <w:rPr>
          <w:rFonts w:ascii="Arial" w:hAnsi="Arial" w:cs="Arial"/>
        </w:rPr>
        <w:tab/>
      </w:r>
      <w:r w:rsidRPr="009F12BE">
        <w:rPr>
          <w:rFonts w:ascii="Arial" w:hAnsi="Arial" w:cs="Arial"/>
        </w:rPr>
        <w:tab/>
        <w:t>Quality Assurance</w:t>
      </w:r>
    </w:p>
    <w:p w14:paraId="573F36D0" w14:textId="038801A9" w:rsidR="00CE7586" w:rsidRDefault="00CE7586" w:rsidP="00CE7586">
      <w:pPr>
        <w:spacing w:after="0" w:line="240" w:lineRule="auto"/>
        <w:rPr>
          <w:rFonts w:ascii="Arial" w:hAnsi="Arial" w:cs="Arial"/>
          <w:b/>
        </w:rPr>
      </w:pPr>
    </w:p>
    <w:p w14:paraId="7C9EA6D0" w14:textId="77777777" w:rsidR="00CE7586" w:rsidRPr="00CE7586" w:rsidRDefault="00CE7586" w:rsidP="00CE7586">
      <w:pPr>
        <w:spacing w:after="0" w:line="240" w:lineRule="auto"/>
        <w:rPr>
          <w:rFonts w:ascii="Arial" w:hAnsi="Arial" w:cs="Arial"/>
          <w:b/>
        </w:rPr>
      </w:pPr>
    </w:p>
    <w:p w14:paraId="0A3654D9" w14:textId="75F5ADEE" w:rsidR="00A4017D" w:rsidRDefault="00A4017D" w:rsidP="00A4017D">
      <w:pPr>
        <w:pStyle w:val="ListParagraph"/>
        <w:spacing w:after="0" w:line="240" w:lineRule="auto"/>
        <w:rPr>
          <w:rFonts w:ascii="Arial" w:hAnsi="Arial" w:cs="Arial"/>
          <w:b/>
        </w:rPr>
      </w:pPr>
    </w:p>
    <w:p w14:paraId="6D1E7C9E" w14:textId="459FAEA9" w:rsidR="00B96A29" w:rsidRDefault="00B96A29" w:rsidP="00A4017D">
      <w:pPr>
        <w:pStyle w:val="ListParagraph"/>
        <w:spacing w:after="0" w:line="240" w:lineRule="auto"/>
        <w:rPr>
          <w:rFonts w:ascii="Arial" w:hAnsi="Arial" w:cs="Arial"/>
          <w:b/>
        </w:rPr>
      </w:pPr>
    </w:p>
    <w:p w14:paraId="19FC6D94" w14:textId="040474A0" w:rsidR="00B96A29" w:rsidRDefault="00B96A29" w:rsidP="00A4017D">
      <w:pPr>
        <w:pStyle w:val="ListParagraph"/>
        <w:spacing w:after="0" w:line="240" w:lineRule="auto"/>
        <w:rPr>
          <w:rFonts w:ascii="Arial" w:hAnsi="Arial" w:cs="Arial"/>
          <w:b/>
        </w:rPr>
      </w:pPr>
    </w:p>
    <w:p w14:paraId="0ADE718C" w14:textId="77777777" w:rsidR="006676B7" w:rsidRDefault="006676B7" w:rsidP="003D25FC">
      <w:pPr>
        <w:spacing w:after="0" w:line="240" w:lineRule="auto"/>
        <w:rPr>
          <w:rFonts w:ascii="Arial" w:hAnsi="Arial" w:cs="Arial"/>
          <w:b/>
        </w:rPr>
      </w:pPr>
    </w:p>
    <w:p w14:paraId="7465B796" w14:textId="77777777" w:rsidR="003D25FC" w:rsidRPr="003D25FC" w:rsidRDefault="003D25FC" w:rsidP="003D25FC">
      <w:pPr>
        <w:spacing w:after="0" w:line="240" w:lineRule="auto"/>
        <w:rPr>
          <w:rFonts w:ascii="Arial" w:hAnsi="Arial" w:cs="Arial"/>
          <w:b/>
        </w:rPr>
      </w:pPr>
    </w:p>
    <w:p w14:paraId="1F728D35" w14:textId="77777777" w:rsidR="00B96A29" w:rsidRPr="00B92F99" w:rsidRDefault="00B96A29" w:rsidP="00A4017D">
      <w:pPr>
        <w:pStyle w:val="ListParagraph"/>
        <w:spacing w:after="0" w:line="240" w:lineRule="auto"/>
        <w:rPr>
          <w:rFonts w:ascii="Arial" w:hAnsi="Arial" w:cs="Arial"/>
          <w:b/>
        </w:rPr>
      </w:pPr>
    </w:p>
    <w:p w14:paraId="2597E248" w14:textId="5E92BD5E" w:rsidR="00B96A29" w:rsidRDefault="008E6E2C" w:rsidP="00B96A29">
      <w:pPr>
        <w:pStyle w:val="ListParagraph"/>
        <w:numPr>
          <w:ilvl w:val="0"/>
          <w:numId w:val="3"/>
        </w:numPr>
        <w:spacing w:after="0" w:line="240" w:lineRule="auto"/>
        <w:rPr>
          <w:rFonts w:ascii="Arial" w:hAnsi="Arial" w:cs="Arial"/>
          <w:b/>
        </w:rPr>
      </w:pPr>
      <w:r w:rsidRPr="00B92F99">
        <w:rPr>
          <w:rFonts w:ascii="Arial" w:hAnsi="Arial" w:cs="Arial"/>
          <w:b/>
        </w:rPr>
        <w:lastRenderedPageBreak/>
        <w:t>PROCEDURES</w:t>
      </w:r>
    </w:p>
    <w:p w14:paraId="689403E8" w14:textId="77777777" w:rsidR="00D10E2A" w:rsidRDefault="00D10E2A" w:rsidP="00D10E2A">
      <w:pPr>
        <w:spacing w:after="0" w:line="240" w:lineRule="auto"/>
        <w:rPr>
          <w:rFonts w:ascii="Arial" w:hAnsi="Arial" w:cs="Arial"/>
          <w:b/>
        </w:rPr>
      </w:pPr>
    </w:p>
    <w:p w14:paraId="157982C9" w14:textId="77777777" w:rsidR="00D10E2A" w:rsidRPr="00D10E2A" w:rsidRDefault="00D10E2A" w:rsidP="00D10E2A">
      <w:pPr>
        <w:spacing w:after="0" w:line="240" w:lineRule="auto"/>
        <w:rPr>
          <w:rFonts w:ascii="Arial" w:hAnsi="Arial" w:cs="Arial"/>
          <w:b/>
        </w:rPr>
      </w:pPr>
    </w:p>
    <w:p w14:paraId="2BDA7756" w14:textId="09285D5A" w:rsidR="00D10E2A" w:rsidRPr="00D10E2A" w:rsidRDefault="00D10E2A" w:rsidP="00D10E2A">
      <w:pPr>
        <w:pStyle w:val="ListParagraph"/>
        <w:numPr>
          <w:ilvl w:val="1"/>
          <w:numId w:val="21"/>
        </w:numPr>
        <w:spacing w:after="0" w:line="240" w:lineRule="auto"/>
        <w:ind w:left="993" w:hanging="567"/>
        <w:rPr>
          <w:rFonts w:ascii="Arial" w:hAnsi="Arial" w:cs="Arial"/>
          <w:b/>
        </w:rPr>
      </w:pPr>
      <w:r w:rsidRPr="00D10E2A">
        <w:rPr>
          <w:rFonts w:ascii="Arial" w:hAnsi="Arial" w:cs="Arial"/>
          <w:b/>
          <w:u w:val="single"/>
        </w:rPr>
        <w:t>ENGLISH VERSION OF PROCESS</w:t>
      </w:r>
    </w:p>
    <w:p w14:paraId="45FE79DC" w14:textId="77777777" w:rsidR="00D10E2A" w:rsidRDefault="00D10E2A" w:rsidP="00D10E2A">
      <w:pPr>
        <w:spacing w:after="0" w:line="240" w:lineRule="auto"/>
        <w:rPr>
          <w:rFonts w:ascii="Arial" w:hAnsi="Arial" w:cs="Arial"/>
          <w:b/>
        </w:rPr>
      </w:pPr>
    </w:p>
    <w:p w14:paraId="31EFE021" w14:textId="77777777" w:rsidR="00D10E2A" w:rsidRDefault="00D10E2A" w:rsidP="003D25FC">
      <w:pPr>
        <w:spacing w:after="0" w:line="240" w:lineRule="auto"/>
        <w:ind w:left="426"/>
        <w:rPr>
          <w:rFonts w:ascii="Arial" w:hAnsi="Arial" w:cs="Arial"/>
          <w:b/>
          <w:bCs/>
        </w:rPr>
      </w:pPr>
      <w:r w:rsidRPr="00D10E2A">
        <w:rPr>
          <w:rFonts w:ascii="Arial" w:hAnsi="Arial" w:cs="Arial"/>
          <w:b/>
          <w:bCs/>
        </w:rPr>
        <w:t>Accessibility Feedback Process</w:t>
      </w:r>
    </w:p>
    <w:p w14:paraId="215C0F21" w14:textId="77777777" w:rsidR="003D25FC" w:rsidRPr="00D10E2A" w:rsidRDefault="003D25FC" w:rsidP="003D25FC">
      <w:pPr>
        <w:spacing w:after="0" w:line="240" w:lineRule="auto"/>
        <w:ind w:left="426"/>
        <w:rPr>
          <w:rFonts w:ascii="Arial" w:hAnsi="Arial" w:cs="Arial"/>
          <w:lang w:eastAsia="zh-CN"/>
        </w:rPr>
      </w:pPr>
    </w:p>
    <w:p w14:paraId="5A76125A" w14:textId="1293C6C7" w:rsidR="00D10E2A" w:rsidRPr="00D10E2A" w:rsidRDefault="00D10E2A" w:rsidP="003D25FC">
      <w:pPr>
        <w:spacing w:after="0" w:line="240" w:lineRule="auto"/>
        <w:ind w:left="426"/>
        <w:rPr>
          <w:rFonts w:ascii="Arial" w:hAnsi="Arial" w:cs="Arial"/>
        </w:rPr>
      </w:pPr>
      <w:r w:rsidRPr="00D10E2A">
        <w:rPr>
          <w:rFonts w:ascii="Arial" w:hAnsi="Arial" w:cs="Arial"/>
        </w:rPr>
        <w:t>Atlantis Transportation Services Inc.</w:t>
      </w:r>
      <w:r w:rsidR="003D25FC">
        <w:rPr>
          <w:rFonts w:ascii="Arial" w:hAnsi="Arial" w:cs="Arial"/>
        </w:rPr>
        <w:t>/ ACI Air Cargo Inc.</w:t>
      </w:r>
      <w:r w:rsidRPr="00D10E2A">
        <w:rPr>
          <w:rFonts w:ascii="Arial" w:hAnsi="Arial" w:cs="Arial"/>
        </w:rPr>
        <w:t xml:space="preserve"> welcomes feedback from employees, customers, contractors, business partners, and members of the public regarding the accessibility of our workplace, services, facilities, and communications.</w:t>
      </w:r>
    </w:p>
    <w:p w14:paraId="7EAAE1A8" w14:textId="77777777" w:rsidR="00D10E2A" w:rsidRDefault="00D10E2A" w:rsidP="003D25FC">
      <w:pPr>
        <w:spacing w:after="0" w:line="240" w:lineRule="auto"/>
        <w:ind w:left="426"/>
        <w:rPr>
          <w:rFonts w:ascii="Arial" w:hAnsi="Arial" w:cs="Arial"/>
        </w:rPr>
      </w:pPr>
      <w:r w:rsidRPr="00D10E2A">
        <w:rPr>
          <w:rFonts w:ascii="Arial" w:hAnsi="Arial" w:cs="Arial"/>
        </w:rPr>
        <w:t>Feedback helps us identify, remove, and prevent accessibility barriers and supports our commitment to continuous improvement under the Accessible Canada Act.</w:t>
      </w:r>
    </w:p>
    <w:p w14:paraId="317B2AA8" w14:textId="77777777" w:rsidR="003D25FC" w:rsidRPr="00D10E2A" w:rsidRDefault="003D25FC" w:rsidP="003D25FC">
      <w:pPr>
        <w:spacing w:after="0" w:line="240" w:lineRule="auto"/>
        <w:ind w:left="426"/>
        <w:rPr>
          <w:rFonts w:ascii="Arial" w:hAnsi="Arial" w:cs="Arial"/>
        </w:rPr>
      </w:pPr>
    </w:p>
    <w:p w14:paraId="7C9FD780" w14:textId="77777777" w:rsidR="00D10E2A" w:rsidRDefault="00D10E2A" w:rsidP="003D25FC">
      <w:pPr>
        <w:spacing w:after="0" w:line="240" w:lineRule="auto"/>
        <w:ind w:left="426"/>
        <w:rPr>
          <w:rFonts w:ascii="Arial" w:hAnsi="Arial" w:cs="Arial"/>
          <w:b/>
          <w:bCs/>
        </w:rPr>
      </w:pPr>
      <w:r w:rsidRPr="00D10E2A">
        <w:rPr>
          <w:rFonts w:ascii="Arial" w:hAnsi="Arial" w:cs="Arial"/>
          <w:b/>
          <w:bCs/>
        </w:rPr>
        <w:t>How to Submit Feedback</w:t>
      </w:r>
    </w:p>
    <w:p w14:paraId="369352FC" w14:textId="77777777" w:rsidR="003D25FC" w:rsidRPr="00D10E2A" w:rsidRDefault="003D25FC" w:rsidP="003D25FC">
      <w:pPr>
        <w:spacing w:after="0" w:line="240" w:lineRule="auto"/>
        <w:ind w:left="426"/>
        <w:rPr>
          <w:rFonts w:ascii="Arial" w:hAnsi="Arial" w:cs="Arial"/>
        </w:rPr>
      </w:pPr>
    </w:p>
    <w:p w14:paraId="1B1B31E1" w14:textId="77777777" w:rsidR="00D10E2A" w:rsidRDefault="00D10E2A" w:rsidP="003D25FC">
      <w:pPr>
        <w:spacing w:after="0" w:line="240" w:lineRule="auto"/>
        <w:ind w:left="426"/>
        <w:rPr>
          <w:rFonts w:ascii="Arial" w:hAnsi="Arial" w:cs="Arial"/>
        </w:rPr>
      </w:pPr>
      <w:r w:rsidRPr="00D10E2A">
        <w:rPr>
          <w:rFonts w:ascii="Arial" w:hAnsi="Arial" w:cs="Arial"/>
        </w:rPr>
        <w:t>Feedback may be submitted in any of the following ways:</w:t>
      </w:r>
    </w:p>
    <w:p w14:paraId="47D1B75D" w14:textId="77777777" w:rsidR="003D25FC" w:rsidRPr="00D10E2A" w:rsidRDefault="003D25FC" w:rsidP="003D25FC">
      <w:pPr>
        <w:spacing w:after="0" w:line="240" w:lineRule="auto"/>
        <w:ind w:left="426"/>
        <w:rPr>
          <w:rFonts w:ascii="Arial" w:hAnsi="Arial" w:cs="Arial"/>
        </w:rPr>
      </w:pPr>
    </w:p>
    <w:p w14:paraId="62CF088A" w14:textId="77777777" w:rsidR="00BD7734" w:rsidRDefault="00D10E2A" w:rsidP="003D25FC">
      <w:pPr>
        <w:spacing w:after="0" w:line="240" w:lineRule="auto"/>
        <w:ind w:left="426"/>
        <w:rPr>
          <w:rFonts w:ascii="Arial" w:hAnsi="Arial" w:cs="Arial"/>
          <w:b/>
          <w:bCs/>
        </w:rPr>
      </w:pPr>
      <w:r w:rsidRPr="00D10E2A">
        <w:rPr>
          <w:rFonts w:ascii="Arial" w:hAnsi="Arial" w:cs="Arial"/>
          <w:b/>
          <w:bCs/>
        </w:rPr>
        <w:t>Email:</w:t>
      </w:r>
    </w:p>
    <w:p w14:paraId="7D553942" w14:textId="5390530D" w:rsidR="00D10E2A" w:rsidRDefault="00D10E2A" w:rsidP="003D25FC">
      <w:pPr>
        <w:spacing w:after="0" w:line="240" w:lineRule="auto"/>
        <w:ind w:left="426"/>
        <w:rPr>
          <w:rFonts w:ascii="Arial" w:hAnsi="Arial" w:cs="Arial"/>
        </w:rPr>
      </w:pPr>
      <w:r w:rsidRPr="00D10E2A">
        <w:rPr>
          <w:rFonts w:ascii="Arial" w:hAnsi="Arial" w:cs="Arial"/>
        </w:rPr>
        <w:br/>
      </w:r>
      <w:hyperlink r:id="rId9" w:history="1">
        <w:r w:rsidRPr="00D10E2A">
          <w:rPr>
            <w:rStyle w:val="Hyperlink"/>
            <w:rFonts w:ascii="Arial" w:hAnsi="Arial" w:cs="Arial"/>
          </w:rPr>
          <w:t>accessibility@atlantisairlink.com</w:t>
        </w:r>
      </w:hyperlink>
    </w:p>
    <w:p w14:paraId="31539EF3" w14:textId="77777777" w:rsidR="003D25FC" w:rsidRPr="00D10E2A" w:rsidRDefault="003D25FC" w:rsidP="003D25FC">
      <w:pPr>
        <w:spacing w:after="0" w:line="240" w:lineRule="auto"/>
        <w:ind w:left="426"/>
        <w:rPr>
          <w:rFonts w:ascii="Arial" w:hAnsi="Arial" w:cs="Arial"/>
        </w:rPr>
      </w:pPr>
    </w:p>
    <w:p w14:paraId="5996EA52" w14:textId="77777777" w:rsidR="00BD7734" w:rsidRDefault="00D10E2A" w:rsidP="003D25FC">
      <w:pPr>
        <w:spacing w:after="0" w:line="240" w:lineRule="auto"/>
        <w:ind w:left="426"/>
        <w:rPr>
          <w:rFonts w:ascii="Arial" w:hAnsi="Arial" w:cs="Arial"/>
          <w:b/>
          <w:bCs/>
        </w:rPr>
      </w:pPr>
      <w:r w:rsidRPr="00D10E2A">
        <w:rPr>
          <w:rFonts w:ascii="Arial" w:hAnsi="Arial" w:cs="Arial"/>
          <w:b/>
          <w:bCs/>
        </w:rPr>
        <w:t>Mail:</w:t>
      </w:r>
    </w:p>
    <w:p w14:paraId="4982A5D7" w14:textId="3B8788C6" w:rsidR="00D10E2A" w:rsidRDefault="00D10E2A" w:rsidP="003D25FC">
      <w:pPr>
        <w:spacing w:after="0" w:line="240" w:lineRule="auto"/>
        <w:ind w:left="426"/>
        <w:rPr>
          <w:rFonts w:ascii="Arial" w:hAnsi="Arial" w:cs="Arial"/>
        </w:rPr>
      </w:pPr>
      <w:r w:rsidRPr="00D10E2A">
        <w:rPr>
          <w:rFonts w:ascii="Arial" w:hAnsi="Arial" w:cs="Arial"/>
        </w:rPr>
        <w:br/>
        <w:t>Accessibility Coordinator</w:t>
      </w:r>
      <w:r w:rsidRPr="00D10E2A">
        <w:rPr>
          <w:rFonts w:ascii="Arial" w:hAnsi="Arial" w:cs="Arial"/>
        </w:rPr>
        <w:br/>
        <w:t>Atlantis Transportation Services Inc.</w:t>
      </w:r>
      <w:r w:rsidRPr="00D10E2A">
        <w:rPr>
          <w:rFonts w:ascii="Arial" w:hAnsi="Arial" w:cs="Arial"/>
        </w:rPr>
        <w:br/>
        <w:t>6500 Silver Dart Drive, Building C &amp; D, Suite 236</w:t>
      </w:r>
      <w:r w:rsidRPr="00D10E2A">
        <w:rPr>
          <w:rFonts w:ascii="Arial" w:hAnsi="Arial" w:cs="Arial"/>
        </w:rPr>
        <w:br/>
        <w:t>P.O. Box 6001</w:t>
      </w:r>
      <w:r w:rsidRPr="00D10E2A">
        <w:rPr>
          <w:rFonts w:ascii="Arial" w:hAnsi="Arial" w:cs="Arial"/>
        </w:rPr>
        <w:br/>
        <w:t>Mississauga, ON L5P 1B2</w:t>
      </w:r>
    </w:p>
    <w:p w14:paraId="22A7263B" w14:textId="77777777" w:rsidR="003D25FC" w:rsidRPr="00D10E2A" w:rsidRDefault="003D25FC" w:rsidP="003D25FC">
      <w:pPr>
        <w:spacing w:after="0" w:line="240" w:lineRule="auto"/>
        <w:ind w:left="426"/>
        <w:rPr>
          <w:rFonts w:ascii="Arial" w:hAnsi="Arial" w:cs="Arial"/>
        </w:rPr>
      </w:pPr>
    </w:p>
    <w:p w14:paraId="0933A695" w14:textId="77777777" w:rsidR="00BD7734" w:rsidRDefault="00D10E2A" w:rsidP="003D25FC">
      <w:pPr>
        <w:spacing w:after="0" w:line="240" w:lineRule="auto"/>
        <w:ind w:left="426"/>
        <w:rPr>
          <w:rFonts w:ascii="Arial" w:hAnsi="Arial" w:cs="Arial"/>
          <w:b/>
          <w:bCs/>
        </w:rPr>
      </w:pPr>
      <w:r w:rsidRPr="00D10E2A">
        <w:rPr>
          <w:rFonts w:ascii="Arial" w:hAnsi="Arial" w:cs="Arial"/>
          <w:b/>
          <w:bCs/>
        </w:rPr>
        <w:t>Telephone:</w:t>
      </w:r>
    </w:p>
    <w:p w14:paraId="34211587" w14:textId="0DA83631" w:rsidR="00D10E2A" w:rsidRDefault="00D10E2A" w:rsidP="003D25FC">
      <w:pPr>
        <w:spacing w:after="0" w:line="240" w:lineRule="auto"/>
        <w:ind w:left="426"/>
        <w:rPr>
          <w:rFonts w:ascii="Arial" w:hAnsi="Arial" w:cs="Arial"/>
        </w:rPr>
      </w:pPr>
      <w:r w:rsidRPr="00D10E2A">
        <w:rPr>
          <w:rFonts w:ascii="Arial" w:hAnsi="Arial" w:cs="Arial"/>
        </w:rPr>
        <w:br/>
        <w:t>905-672-5171</w:t>
      </w:r>
    </w:p>
    <w:p w14:paraId="1CA11F1C" w14:textId="77777777" w:rsidR="003D25FC" w:rsidRPr="00D10E2A" w:rsidRDefault="003D25FC" w:rsidP="003D25FC">
      <w:pPr>
        <w:spacing w:after="0" w:line="240" w:lineRule="auto"/>
        <w:ind w:left="426"/>
        <w:rPr>
          <w:rFonts w:ascii="Arial" w:hAnsi="Arial" w:cs="Arial"/>
        </w:rPr>
      </w:pPr>
    </w:p>
    <w:p w14:paraId="7443AF83" w14:textId="77777777" w:rsidR="00D10E2A" w:rsidRPr="00D10E2A" w:rsidRDefault="00D10E2A" w:rsidP="003D25FC">
      <w:pPr>
        <w:spacing w:after="0" w:line="240" w:lineRule="auto"/>
        <w:ind w:left="426"/>
        <w:rPr>
          <w:rFonts w:ascii="Arial" w:hAnsi="Arial" w:cs="Arial"/>
        </w:rPr>
      </w:pPr>
      <w:r w:rsidRPr="00D10E2A">
        <w:rPr>
          <w:rFonts w:ascii="Arial" w:hAnsi="Arial" w:cs="Arial"/>
        </w:rPr>
        <w:t>Feedback may also be provided in person during normal business hours.</w:t>
      </w:r>
    </w:p>
    <w:p w14:paraId="63B11BC4" w14:textId="77777777" w:rsidR="00D10E2A" w:rsidRDefault="00D10E2A" w:rsidP="003D25FC">
      <w:pPr>
        <w:spacing w:after="0" w:line="240" w:lineRule="auto"/>
        <w:ind w:left="426"/>
        <w:rPr>
          <w:rFonts w:ascii="Arial" w:hAnsi="Arial" w:cs="Arial"/>
        </w:rPr>
      </w:pPr>
      <w:r w:rsidRPr="00D10E2A">
        <w:rPr>
          <w:rFonts w:ascii="Arial" w:hAnsi="Arial" w:cs="Arial"/>
        </w:rPr>
        <w:t>Anonymous feedback is accepted. Please note that if feedback is submitted anonymously, Atlantis Transportation Services Inc. will not be able to acknowledge receipt or provide updates regarding the matter.</w:t>
      </w:r>
    </w:p>
    <w:p w14:paraId="1FA41E37" w14:textId="77777777" w:rsidR="003D25FC" w:rsidRDefault="003D25FC" w:rsidP="003D25FC">
      <w:pPr>
        <w:spacing w:after="0" w:line="240" w:lineRule="auto"/>
        <w:ind w:left="426"/>
        <w:rPr>
          <w:rFonts w:ascii="Arial" w:hAnsi="Arial" w:cs="Arial"/>
        </w:rPr>
      </w:pPr>
    </w:p>
    <w:p w14:paraId="12597195" w14:textId="77777777" w:rsidR="00BD7734" w:rsidRDefault="00BD7734" w:rsidP="003D25FC">
      <w:pPr>
        <w:spacing w:after="0" w:line="240" w:lineRule="auto"/>
        <w:ind w:left="426"/>
        <w:rPr>
          <w:rFonts w:ascii="Arial" w:hAnsi="Arial" w:cs="Arial"/>
        </w:rPr>
      </w:pPr>
    </w:p>
    <w:p w14:paraId="696331EB" w14:textId="77777777" w:rsidR="00BD7734" w:rsidRDefault="00BD7734" w:rsidP="003D25FC">
      <w:pPr>
        <w:spacing w:after="0" w:line="240" w:lineRule="auto"/>
        <w:ind w:left="426"/>
        <w:rPr>
          <w:rFonts w:ascii="Arial" w:hAnsi="Arial" w:cs="Arial"/>
        </w:rPr>
      </w:pPr>
    </w:p>
    <w:p w14:paraId="2A920796" w14:textId="77777777" w:rsidR="00BD7734" w:rsidRDefault="00BD7734" w:rsidP="003D25FC">
      <w:pPr>
        <w:spacing w:after="0" w:line="240" w:lineRule="auto"/>
        <w:ind w:left="426"/>
        <w:rPr>
          <w:rFonts w:ascii="Arial" w:hAnsi="Arial" w:cs="Arial"/>
        </w:rPr>
      </w:pPr>
    </w:p>
    <w:p w14:paraId="2A47F0E8" w14:textId="77777777" w:rsidR="00BD7734" w:rsidRDefault="00BD7734" w:rsidP="003D25FC">
      <w:pPr>
        <w:spacing w:after="0" w:line="240" w:lineRule="auto"/>
        <w:ind w:left="426"/>
        <w:rPr>
          <w:rFonts w:ascii="Arial" w:hAnsi="Arial" w:cs="Arial"/>
        </w:rPr>
      </w:pPr>
    </w:p>
    <w:p w14:paraId="47E6D018" w14:textId="77777777" w:rsidR="00BD7734" w:rsidRDefault="00BD7734" w:rsidP="003D25FC">
      <w:pPr>
        <w:spacing w:after="0" w:line="240" w:lineRule="auto"/>
        <w:ind w:left="426"/>
        <w:rPr>
          <w:rFonts w:ascii="Arial" w:hAnsi="Arial" w:cs="Arial"/>
        </w:rPr>
      </w:pPr>
    </w:p>
    <w:p w14:paraId="606FFC8E" w14:textId="77777777" w:rsidR="00BD7734" w:rsidRPr="00D10E2A" w:rsidRDefault="00BD7734" w:rsidP="003D25FC">
      <w:pPr>
        <w:spacing w:after="0" w:line="240" w:lineRule="auto"/>
        <w:ind w:left="426"/>
        <w:rPr>
          <w:rFonts w:ascii="Arial" w:hAnsi="Arial" w:cs="Arial"/>
        </w:rPr>
      </w:pPr>
    </w:p>
    <w:p w14:paraId="1C830CB1" w14:textId="77777777" w:rsidR="00D10E2A" w:rsidRDefault="00D10E2A" w:rsidP="003D25FC">
      <w:pPr>
        <w:spacing w:after="0" w:line="240" w:lineRule="auto"/>
        <w:ind w:left="426"/>
        <w:rPr>
          <w:rFonts w:ascii="Arial" w:hAnsi="Arial" w:cs="Arial"/>
          <w:b/>
          <w:bCs/>
        </w:rPr>
      </w:pPr>
      <w:r w:rsidRPr="00D10E2A">
        <w:rPr>
          <w:rFonts w:ascii="Arial" w:hAnsi="Arial" w:cs="Arial"/>
          <w:b/>
          <w:bCs/>
        </w:rPr>
        <w:lastRenderedPageBreak/>
        <w:t>Designated Contact</w:t>
      </w:r>
    </w:p>
    <w:p w14:paraId="03CD6CE9" w14:textId="77777777" w:rsidR="003D25FC" w:rsidRPr="00D10E2A" w:rsidRDefault="003D25FC" w:rsidP="003D25FC">
      <w:pPr>
        <w:spacing w:after="0" w:line="240" w:lineRule="auto"/>
        <w:ind w:left="426"/>
        <w:rPr>
          <w:rFonts w:ascii="Arial" w:hAnsi="Arial" w:cs="Arial"/>
        </w:rPr>
      </w:pPr>
    </w:p>
    <w:p w14:paraId="6A8A97A6" w14:textId="3EF20224" w:rsidR="00D10E2A" w:rsidRDefault="00D10E2A" w:rsidP="003D25FC">
      <w:pPr>
        <w:spacing w:after="0" w:line="240" w:lineRule="auto"/>
        <w:ind w:left="426"/>
        <w:rPr>
          <w:rFonts w:ascii="Arial" w:hAnsi="Arial" w:cs="Arial"/>
        </w:rPr>
      </w:pPr>
      <w:r w:rsidRPr="00D10E2A">
        <w:rPr>
          <w:rFonts w:ascii="Arial" w:hAnsi="Arial" w:cs="Arial"/>
        </w:rPr>
        <w:t>The Safety Manager is responsible for receiving, reviewing, and coordinating responses to accessibility feedback on behalf of Atlantis Transportation Services Inc.</w:t>
      </w:r>
      <w:r w:rsidR="003D25FC">
        <w:rPr>
          <w:rFonts w:ascii="Arial" w:hAnsi="Arial" w:cs="Arial"/>
        </w:rPr>
        <w:t xml:space="preserve">/ ACI Air Cargo Inc. </w:t>
      </w:r>
    </w:p>
    <w:p w14:paraId="725EC960" w14:textId="77777777" w:rsidR="00BD7734" w:rsidRDefault="00BD7734" w:rsidP="003D25FC">
      <w:pPr>
        <w:spacing w:after="0" w:line="240" w:lineRule="auto"/>
        <w:ind w:left="426"/>
        <w:rPr>
          <w:rFonts w:ascii="Arial" w:hAnsi="Arial" w:cs="Arial"/>
        </w:rPr>
      </w:pPr>
    </w:p>
    <w:p w14:paraId="504EEF5E" w14:textId="7D6545AF" w:rsidR="00D10E2A" w:rsidRDefault="00D10E2A" w:rsidP="003D25FC">
      <w:pPr>
        <w:spacing w:after="0" w:line="240" w:lineRule="auto"/>
        <w:ind w:left="426"/>
        <w:rPr>
          <w:rFonts w:ascii="Arial" w:hAnsi="Arial" w:cs="Arial"/>
        </w:rPr>
      </w:pPr>
      <w:r>
        <w:rPr>
          <w:rFonts w:ascii="Arial" w:hAnsi="Arial" w:cs="Arial"/>
        </w:rPr>
        <w:t>Sam Gill</w:t>
      </w:r>
      <w:r>
        <w:rPr>
          <w:rFonts w:ascii="Arial" w:hAnsi="Arial" w:cs="Arial"/>
        </w:rPr>
        <w:tab/>
      </w:r>
      <w:r>
        <w:rPr>
          <w:rFonts w:ascii="Arial" w:hAnsi="Arial" w:cs="Arial"/>
        </w:rPr>
        <w:tab/>
        <w:t>Safety Manager Fleet-OHS</w:t>
      </w:r>
      <w:r>
        <w:rPr>
          <w:rFonts w:ascii="Arial" w:hAnsi="Arial" w:cs="Arial"/>
        </w:rPr>
        <w:tab/>
      </w:r>
      <w:r>
        <w:rPr>
          <w:rFonts w:ascii="Arial" w:hAnsi="Arial" w:cs="Arial"/>
        </w:rPr>
        <w:tab/>
      </w:r>
      <w:r>
        <w:rPr>
          <w:rFonts w:ascii="Arial" w:hAnsi="Arial" w:cs="Arial"/>
        </w:rPr>
        <w:tab/>
        <w:t>Cell. 647-883-9454</w:t>
      </w:r>
    </w:p>
    <w:p w14:paraId="45E2526A" w14:textId="0375454C" w:rsidR="00D10E2A" w:rsidRDefault="00D10E2A" w:rsidP="003D25FC">
      <w:pPr>
        <w:spacing w:after="0" w:line="240" w:lineRule="auto"/>
        <w:ind w:left="426"/>
        <w:rPr>
          <w:rFonts w:ascii="Arial" w:hAnsi="Arial" w:cs="Arial"/>
        </w:rPr>
      </w:pPr>
      <w:r>
        <w:rPr>
          <w:rFonts w:ascii="Arial" w:hAnsi="Arial" w:cs="Arial"/>
        </w:rPr>
        <w:t>Maria Vaccaro</w:t>
      </w:r>
      <w:r>
        <w:rPr>
          <w:rFonts w:ascii="Arial" w:hAnsi="Arial" w:cs="Arial"/>
        </w:rPr>
        <w:tab/>
        <w:t>Quality, Security &amp; Compliance Manager</w:t>
      </w:r>
      <w:r>
        <w:rPr>
          <w:rFonts w:ascii="Arial" w:hAnsi="Arial" w:cs="Arial"/>
        </w:rPr>
        <w:tab/>
        <w:t>Cell. 416-333-7802</w:t>
      </w:r>
    </w:p>
    <w:p w14:paraId="4B3BF14E" w14:textId="05EB9055" w:rsidR="00D10E2A" w:rsidRDefault="00D10E2A" w:rsidP="003D25FC">
      <w:pPr>
        <w:spacing w:after="0" w:line="240" w:lineRule="auto"/>
        <w:ind w:left="426"/>
        <w:rPr>
          <w:rFonts w:ascii="Arial" w:hAnsi="Arial" w:cs="Arial"/>
        </w:rPr>
      </w:pPr>
      <w:r>
        <w:rPr>
          <w:rFonts w:ascii="Arial" w:hAnsi="Arial" w:cs="Arial"/>
        </w:rPr>
        <w:t>Sushana Lindo</w:t>
      </w:r>
      <w:r>
        <w:rPr>
          <w:rFonts w:ascii="Arial" w:hAnsi="Arial" w:cs="Arial"/>
        </w:rPr>
        <w:tab/>
        <w:t>Human Resources Manager</w:t>
      </w:r>
      <w:r>
        <w:rPr>
          <w:rFonts w:ascii="Arial" w:hAnsi="Arial" w:cs="Arial"/>
        </w:rPr>
        <w:tab/>
      </w:r>
      <w:r>
        <w:rPr>
          <w:rFonts w:ascii="Arial" w:hAnsi="Arial" w:cs="Arial"/>
        </w:rPr>
        <w:tab/>
      </w:r>
      <w:r>
        <w:rPr>
          <w:rFonts w:ascii="Arial" w:hAnsi="Arial" w:cs="Arial"/>
        </w:rPr>
        <w:tab/>
        <w:t>Cell. 416-528-0725</w:t>
      </w:r>
    </w:p>
    <w:p w14:paraId="42603AC5" w14:textId="77777777" w:rsidR="00BD7734" w:rsidRPr="00D10E2A" w:rsidRDefault="00BD7734" w:rsidP="003D25FC">
      <w:pPr>
        <w:spacing w:after="0" w:line="240" w:lineRule="auto"/>
        <w:ind w:left="426"/>
        <w:rPr>
          <w:rFonts w:ascii="Arial" w:hAnsi="Arial" w:cs="Arial"/>
        </w:rPr>
      </w:pPr>
    </w:p>
    <w:p w14:paraId="61E8A1BB" w14:textId="77777777" w:rsidR="00D10E2A" w:rsidRDefault="00D10E2A" w:rsidP="003D25FC">
      <w:pPr>
        <w:spacing w:after="0" w:line="240" w:lineRule="auto"/>
        <w:ind w:left="426"/>
        <w:rPr>
          <w:rFonts w:ascii="Arial" w:hAnsi="Arial" w:cs="Arial"/>
          <w:b/>
          <w:bCs/>
        </w:rPr>
      </w:pPr>
      <w:r w:rsidRPr="00D10E2A">
        <w:rPr>
          <w:rFonts w:ascii="Arial" w:hAnsi="Arial" w:cs="Arial"/>
          <w:b/>
          <w:bCs/>
        </w:rPr>
        <w:t>Acknowledgement and Review</w:t>
      </w:r>
    </w:p>
    <w:p w14:paraId="3087A523" w14:textId="77777777" w:rsidR="00BD7734" w:rsidRPr="00D10E2A" w:rsidRDefault="00BD7734" w:rsidP="003D25FC">
      <w:pPr>
        <w:spacing w:after="0" w:line="240" w:lineRule="auto"/>
        <w:ind w:left="426"/>
        <w:rPr>
          <w:rFonts w:ascii="Arial" w:hAnsi="Arial" w:cs="Arial"/>
        </w:rPr>
      </w:pPr>
    </w:p>
    <w:p w14:paraId="34916863" w14:textId="77777777" w:rsidR="00D10E2A" w:rsidRPr="00D10E2A" w:rsidRDefault="00D10E2A" w:rsidP="003D25FC">
      <w:pPr>
        <w:spacing w:after="0" w:line="240" w:lineRule="auto"/>
        <w:ind w:left="426"/>
        <w:rPr>
          <w:rFonts w:ascii="Arial" w:hAnsi="Arial" w:cs="Arial"/>
        </w:rPr>
      </w:pPr>
      <w:r w:rsidRPr="00D10E2A">
        <w:rPr>
          <w:rFonts w:ascii="Arial" w:hAnsi="Arial" w:cs="Arial"/>
        </w:rPr>
        <w:t>Where contact information is provided, Atlantis Transportation Services Inc. will acknowledge receipt of accessibility feedback as soon as reasonably practicable.</w:t>
      </w:r>
    </w:p>
    <w:p w14:paraId="495E758E" w14:textId="77777777" w:rsidR="00D10E2A" w:rsidRDefault="00D10E2A" w:rsidP="003D25FC">
      <w:pPr>
        <w:spacing w:after="0" w:line="240" w:lineRule="auto"/>
        <w:ind w:left="426"/>
        <w:rPr>
          <w:rFonts w:ascii="Arial" w:hAnsi="Arial" w:cs="Arial"/>
        </w:rPr>
      </w:pPr>
      <w:r w:rsidRPr="00D10E2A">
        <w:rPr>
          <w:rFonts w:ascii="Arial" w:hAnsi="Arial" w:cs="Arial"/>
        </w:rPr>
        <w:t>All feedback will be reviewed by the appropriate department. Where appropriate, corrective actions or improvements will be incorporated into our accessibility planning, policies, procedures, training, and future Accessibility Plans and Progress Reports.</w:t>
      </w:r>
    </w:p>
    <w:p w14:paraId="79B353F9" w14:textId="77777777" w:rsidR="00BD7734" w:rsidRPr="00D10E2A" w:rsidRDefault="00BD7734" w:rsidP="003D25FC">
      <w:pPr>
        <w:spacing w:after="0" w:line="240" w:lineRule="auto"/>
        <w:ind w:left="426"/>
        <w:rPr>
          <w:rFonts w:ascii="Arial" w:hAnsi="Arial" w:cs="Arial"/>
        </w:rPr>
      </w:pPr>
    </w:p>
    <w:p w14:paraId="47D0AF63" w14:textId="77777777" w:rsidR="00D10E2A" w:rsidRDefault="00D10E2A" w:rsidP="003D25FC">
      <w:pPr>
        <w:spacing w:after="0" w:line="240" w:lineRule="auto"/>
        <w:ind w:left="426"/>
        <w:rPr>
          <w:rFonts w:ascii="Arial" w:hAnsi="Arial" w:cs="Arial"/>
          <w:b/>
          <w:bCs/>
        </w:rPr>
      </w:pPr>
      <w:r w:rsidRPr="00D10E2A">
        <w:rPr>
          <w:rFonts w:ascii="Arial" w:hAnsi="Arial" w:cs="Arial"/>
          <w:b/>
          <w:bCs/>
        </w:rPr>
        <w:t>Requesting Alternate Formats</w:t>
      </w:r>
    </w:p>
    <w:p w14:paraId="528E89A8" w14:textId="77777777" w:rsidR="00BD7734" w:rsidRPr="00D10E2A" w:rsidRDefault="00BD7734" w:rsidP="003D25FC">
      <w:pPr>
        <w:spacing w:after="0" w:line="240" w:lineRule="auto"/>
        <w:ind w:left="426"/>
        <w:rPr>
          <w:rFonts w:ascii="Arial" w:hAnsi="Arial" w:cs="Arial"/>
        </w:rPr>
      </w:pPr>
    </w:p>
    <w:p w14:paraId="2BE54AE6" w14:textId="77777777" w:rsidR="00D10E2A" w:rsidRPr="00D10E2A" w:rsidRDefault="00D10E2A" w:rsidP="003D25FC">
      <w:pPr>
        <w:spacing w:after="0" w:line="240" w:lineRule="auto"/>
        <w:ind w:left="426"/>
        <w:rPr>
          <w:rFonts w:ascii="Arial" w:hAnsi="Arial" w:cs="Arial"/>
        </w:rPr>
      </w:pPr>
      <w:r w:rsidRPr="00D10E2A">
        <w:rPr>
          <w:rFonts w:ascii="Arial" w:hAnsi="Arial" w:cs="Arial"/>
        </w:rPr>
        <w:t>This Accessibility Plan and the Accessibility Feedback Process are available in alternate formats upon request. Requests for alternate formats may be submitted using any of the contact methods listed above.</w:t>
      </w:r>
    </w:p>
    <w:p w14:paraId="43C341F8" w14:textId="306D3C34" w:rsidR="00D10E2A" w:rsidRPr="00D10E2A" w:rsidRDefault="00D10E2A" w:rsidP="003D25FC">
      <w:pPr>
        <w:spacing w:after="0" w:line="240" w:lineRule="auto"/>
        <w:ind w:left="426"/>
        <w:rPr>
          <w:rFonts w:ascii="Arial" w:hAnsi="Arial" w:cs="Arial"/>
        </w:rPr>
      </w:pPr>
      <w:r w:rsidRPr="00D10E2A">
        <w:rPr>
          <w:rFonts w:ascii="Arial" w:hAnsi="Arial" w:cs="Arial"/>
        </w:rPr>
        <w:t>Atlantis Transportation Services Inc. is committed to responding to requests for alternate formats within the timeframes established under the Accessible Canada Regulations.</w:t>
      </w:r>
    </w:p>
    <w:p w14:paraId="43FEB826" w14:textId="77777777" w:rsidR="00D10E2A" w:rsidRDefault="00D10E2A" w:rsidP="003D25FC">
      <w:pPr>
        <w:spacing w:after="0" w:line="240" w:lineRule="auto"/>
        <w:rPr>
          <w:rFonts w:ascii="Arial" w:hAnsi="Arial" w:cs="Arial"/>
          <w:b/>
        </w:rPr>
      </w:pPr>
    </w:p>
    <w:p w14:paraId="6C9F287D" w14:textId="77777777" w:rsidR="00D10E2A" w:rsidRPr="00D10E2A" w:rsidRDefault="00D10E2A" w:rsidP="003D25FC">
      <w:pPr>
        <w:spacing w:after="0" w:line="240" w:lineRule="auto"/>
        <w:rPr>
          <w:rFonts w:ascii="Arial" w:hAnsi="Arial" w:cs="Arial"/>
          <w:b/>
        </w:rPr>
      </w:pPr>
    </w:p>
    <w:p w14:paraId="06EA0BF6" w14:textId="2907B9C7" w:rsidR="00D10E2A" w:rsidRDefault="00D10E2A" w:rsidP="003D25FC">
      <w:pPr>
        <w:pStyle w:val="ListParagraph"/>
        <w:numPr>
          <w:ilvl w:val="1"/>
          <w:numId w:val="21"/>
        </w:numPr>
        <w:spacing w:after="0" w:line="240" w:lineRule="auto"/>
        <w:ind w:left="993" w:hanging="567"/>
        <w:rPr>
          <w:rFonts w:ascii="Arial" w:hAnsi="Arial" w:cs="Arial"/>
          <w:b/>
          <w:u w:val="single"/>
        </w:rPr>
      </w:pPr>
      <w:r w:rsidRPr="00D10E2A">
        <w:rPr>
          <w:rFonts w:ascii="Arial" w:hAnsi="Arial" w:cs="Arial"/>
          <w:b/>
          <w:u w:val="single"/>
        </w:rPr>
        <w:t>FRENCH VERSION OF PROCESS</w:t>
      </w:r>
    </w:p>
    <w:p w14:paraId="62106EC0" w14:textId="77777777" w:rsidR="00BD7734" w:rsidRPr="00D10E2A" w:rsidRDefault="00BD7734" w:rsidP="00BD7734">
      <w:pPr>
        <w:pStyle w:val="ListParagraph"/>
        <w:spacing w:after="0" w:line="240" w:lineRule="auto"/>
        <w:ind w:left="993"/>
        <w:rPr>
          <w:rFonts w:ascii="Arial" w:hAnsi="Arial" w:cs="Arial"/>
          <w:b/>
          <w:u w:val="single"/>
        </w:rPr>
      </w:pPr>
    </w:p>
    <w:p w14:paraId="48F2A13B" w14:textId="77777777" w:rsidR="00D10E2A" w:rsidRDefault="00D10E2A" w:rsidP="003D25FC">
      <w:pPr>
        <w:spacing w:after="0" w:line="240" w:lineRule="auto"/>
        <w:ind w:left="426"/>
        <w:rPr>
          <w:b/>
          <w:bCs/>
          <w:sz w:val="36"/>
          <w:szCs w:val="36"/>
        </w:rPr>
      </w:pPr>
      <w:r>
        <w:rPr>
          <w:b/>
          <w:bCs/>
          <w:sz w:val="36"/>
          <w:szCs w:val="36"/>
        </w:rPr>
        <w:t xml:space="preserve">Processus de </w:t>
      </w:r>
      <w:proofErr w:type="spellStart"/>
      <w:r>
        <w:rPr>
          <w:b/>
          <w:bCs/>
          <w:sz w:val="36"/>
          <w:szCs w:val="36"/>
        </w:rPr>
        <w:t>rétroaction</w:t>
      </w:r>
      <w:proofErr w:type="spellEnd"/>
      <w:r>
        <w:rPr>
          <w:b/>
          <w:bCs/>
          <w:sz w:val="36"/>
          <w:szCs w:val="36"/>
        </w:rPr>
        <w:t xml:space="preserve"> sur </w:t>
      </w:r>
      <w:proofErr w:type="spellStart"/>
      <w:r>
        <w:rPr>
          <w:b/>
          <w:bCs/>
          <w:sz w:val="36"/>
          <w:szCs w:val="36"/>
        </w:rPr>
        <w:t>l’accessibilité</w:t>
      </w:r>
      <w:proofErr w:type="spellEnd"/>
    </w:p>
    <w:p w14:paraId="5A62C33B" w14:textId="77777777" w:rsidR="00BD7734" w:rsidRDefault="00BD7734" w:rsidP="003D25FC">
      <w:pPr>
        <w:spacing w:after="0" w:line="240" w:lineRule="auto"/>
        <w:ind w:left="426"/>
        <w:rPr>
          <w:lang w:eastAsia="zh-CN"/>
        </w:rPr>
      </w:pPr>
    </w:p>
    <w:p w14:paraId="1F2040B5" w14:textId="77777777" w:rsidR="00D10E2A" w:rsidRDefault="00D10E2A" w:rsidP="003D25FC">
      <w:pPr>
        <w:spacing w:after="0" w:line="240" w:lineRule="auto"/>
        <w:ind w:left="426"/>
      </w:pPr>
      <w:r>
        <w:rPr>
          <w:sz w:val="24"/>
          <w:szCs w:val="24"/>
        </w:rPr>
        <w:t xml:space="preserve">Atlantis Transportation Services Inc. </w:t>
      </w:r>
      <w:proofErr w:type="spellStart"/>
      <w:r>
        <w:rPr>
          <w:sz w:val="24"/>
          <w:szCs w:val="24"/>
        </w:rPr>
        <w:t>accueille</w:t>
      </w:r>
      <w:proofErr w:type="spellEnd"/>
      <w:r>
        <w:rPr>
          <w:sz w:val="24"/>
          <w:szCs w:val="24"/>
        </w:rPr>
        <w:t xml:space="preserve"> les </w:t>
      </w:r>
      <w:proofErr w:type="spellStart"/>
      <w:r>
        <w:rPr>
          <w:sz w:val="24"/>
          <w:szCs w:val="24"/>
        </w:rPr>
        <w:t>commentaires</w:t>
      </w:r>
      <w:proofErr w:type="spellEnd"/>
      <w:r>
        <w:rPr>
          <w:sz w:val="24"/>
          <w:szCs w:val="24"/>
        </w:rPr>
        <w:t xml:space="preserve"> de </w:t>
      </w:r>
      <w:proofErr w:type="spellStart"/>
      <w:r>
        <w:rPr>
          <w:sz w:val="24"/>
          <w:szCs w:val="24"/>
        </w:rPr>
        <w:t>ses</w:t>
      </w:r>
      <w:proofErr w:type="spellEnd"/>
      <w:r>
        <w:rPr>
          <w:sz w:val="24"/>
          <w:szCs w:val="24"/>
        </w:rPr>
        <w:t xml:space="preserve"> </w:t>
      </w:r>
      <w:proofErr w:type="spellStart"/>
      <w:r>
        <w:rPr>
          <w:sz w:val="24"/>
          <w:szCs w:val="24"/>
        </w:rPr>
        <w:t>employés</w:t>
      </w:r>
      <w:proofErr w:type="spellEnd"/>
      <w:r>
        <w:rPr>
          <w:sz w:val="24"/>
          <w:szCs w:val="24"/>
        </w:rPr>
        <w:t xml:space="preserve">, de </w:t>
      </w:r>
      <w:proofErr w:type="spellStart"/>
      <w:r>
        <w:rPr>
          <w:sz w:val="24"/>
          <w:szCs w:val="24"/>
        </w:rPr>
        <w:t>ses</w:t>
      </w:r>
      <w:proofErr w:type="spellEnd"/>
      <w:r>
        <w:rPr>
          <w:sz w:val="24"/>
          <w:szCs w:val="24"/>
        </w:rPr>
        <w:t xml:space="preserve"> clients, de </w:t>
      </w:r>
      <w:proofErr w:type="spellStart"/>
      <w:r>
        <w:rPr>
          <w:sz w:val="24"/>
          <w:szCs w:val="24"/>
        </w:rPr>
        <w:t>ses</w:t>
      </w:r>
      <w:proofErr w:type="spellEnd"/>
      <w:r>
        <w:rPr>
          <w:sz w:val="24"/>
          <w:szCs w:val="24"/>
        </w:rPr>
        <w:t xml:space="preserve"> entrepreneurs, de </w:t>
      </w:r>
      <w:proofErr w:type="spellStart"/>
      <w:r>
        <w:rPr>
          <w:sz w:val="24"/>
          <w:szCs w:val="24"/>
        </w:rPr>
        <w:t>ses</w:t>
      </w:r>
      <w:proofErr w:type="spellEnd"/>
      <w:r>
        <w:rPr>
          <w:sz w:val="24"/>
          <w:szCs w:val="24"/>
        </w:rPr>
        <w:t xml:space="preserve"> </w:t>
      </w:r>
      <w:proofErr w:type="spellStart"/>
      <w:r>
        <w:rPr>
          <w:sz w:val="24"/>
          <w:szCs w:val="24"/>
        </w:rPr>
        <w:t>partenaires</w:t>
      </w:r>
      <w:proofErr w:type="spellEnd"/>
      <w:r>
        <w:rPr>
          <w:sz w:val="24"/>
          <w:szCs w:val="24"/>
        </w:rPr>
        <w:t xml:space="preserve"> d’affaires et des </w:t>
      </w:r>
      <w:proofErr w:type="spellStart"/>
      <w:r>
        <w:rPr>
          <w:sz w:val="24"/>
          <w:szCs w:val="24"/>
        </w:rPr>
        <w:t>membres</w:t>
      </w:r>
      <w:proofErr w:type="spellEnd"/>
      <w:r>
        <w:rPr>
          <w:sz w:val="24"/>
          <w:szCs w:val="24"/>
        </w:rPr>
        <w:t xml:space="preserve"> du public </w:t>
      </w:r>
      <w:proofErr w:type="spellStart"/>
      <w:r>
        <w:rPr>
          <w:sz w:val="24"/>
          <w:szCs w:val="24"/>
        </w:rPr>
        <w:t>concernant</w:t>
      </w:r>
      <w:proofErr w:type="spellEnd"/>
      <w:r>
        <w:rPr>
          <w:sz w:val="24"/>
          <w:szCs w:val="24"/>
        </w:rPr>
        <w:t xml:space="preserve"> </w:t>
      </w:r>
      <w:proofErr w:type="spellStart"/>
      <w:r>
        <w:rPr>
          <w:sz w:val="24"/>
          <w:szCs w:val="24"/>
        </w:rPr>
        <w:t>l’accessibilité</w:t>
      </w:r>
      <w:proofErr w:type="spellEnd"/>
      <w:r>
        <w:rPr>
          <w:sz w:val="24"/>
          <w:szCs w:val="24"/>
        </w:rPr>
        <w:t xml:space="preserve"> de son milieu de travail, de </w:t>
      </w:r>
      <w:proofErr w:type="spellStart"/>
      <w:r>
        <w:rPr>
          <w:sz w:val="24"/>
          <w:szCs w:val="24"/>
        </w:rPr>
        <w:t>ses</w:t>
      </w:r>
      <w:proofErr w:type="spellEnd"/>
      <w:r>
        <w:rPr>
          <w:sz w:val="24"/>
          <w:szCs w:val="24"/>
        </w:rPr>
        <w:t xml:space="preserve"> services, de </w:t>
      </w:r>
      <w:proofErr w:type="spellStart"/>
      <w:r>
        <w:rPr>
          <w:sz w:val="24"/>
          <w:szCs w:val="24"/>
        </w:rPr>
        <w:t>ses</w:t>
      </w:r>
      <w:proofErr w:type="spellEnd"/>
      <w:r>
        <w:rPr>
          <w:sz w:val="24"/>
          <w:szCs w:val="24"/>
        </w:rPr>
        <w:t xml:space="preserve"> installations et de </w:t>
      </w:r>
      <w:proofErr w:type="spellStart"/>
      <w:r>
        <w:rPr>
          <w:sz w:val="24"/>
          <w:szCs w:val="24"/>
        </w:rPr>
        <w:t>ses</w:t>
      </w:r>
      <w:proofErr w:type="spellEnd"/>
      <w:r>
        <w:rPr>
          <w:sz w:val="24"/>
          <w:szCs w:val="24"/>
        </w:rPr>
        <w:t xml:space="preserve"> communications.</w:t>
      </w:r>
    </w:p>
    <w:p w14:paraId="335F254A" w14:textId="77777777" w:rsidR="00D10E2A" w:rsidRDefault="00D10E2A" w:rsidP="003D25FC">
      <w:pPr>
        <w:spacing w:after="0" w:line="240" w:lineRule="auto"/>
        <w:ind w:left="426"/>
        <w:rPr>
          <w:sz w:val="24"/>
          <w:szCs w:val="24"/>
        </w:rPr>
      </w:pPr>
      <w:r>
        <w:rPr>
          <w:sz w:val="24"/>
          <w:szCs w:val="24"/>
        </w:rPr>
        <w:t xml:space="preserve">Les </w:t>
      </w:r>
      <w:proofErr w:type="spellStart"/>
      <w:r>
        <w:rPr>
          <w:sz w:val="24"/>
          <w:szCs w:val="24"/>
        </w:rPr>
        <w:t>commentaires</w:t>
      </w:r>
      <w:proofErr w:type="spellEnd"/>
      <w:r>
        <w:rPr>
          <w:sz w:val="24"/>
          <w:szCs w:val="24"/>
        </w:rPr>
        <w:t xml:space="preserve"> nous </w:t>
      </w:r>
      <w:proofErr w:type="spellStart"/>
      <w:r>
        <w:rPr>
          <w:sz w:val="24"/>
          <w:szCs w:val="24"/>
        </w:rPr>
        <w:t>aident</w:t>
      </w:r>
      <w:proofErr w:type="spellEnd"/>
      <w:r>
        <w:rPr>
          <w:sz w:val="24"/>
          <w:szCs w:val="24"/>
        </w:rPr>
        <w:t xml:space="preserve"> à </w:t>
      </w:r>
      <w:proofErr w:type="spellStart"/>
      <w:r>
        <w:rPr>
          <w:sz w:val="24"/>
          <w:szCs w:val="24"/>
        </w:rPr>
        <w:t>cerner</w:t>
      </w:r>
      <w:proofErr w:type="spellEnd"/>
      <w:r>
        <w:rPr>
          <w:sz w:val="24"/>
          <w:szCs w:val="24"/>
        </w:rPr>
        <w:t xml:space="preserve">, </w:t>
      </w:r>
      <w:proofErr w:type="spellStart"/>
      <w:r>
        <w:rPr>
          <w:sz w:val="24"/>
          <w:szCs w:val="24"/>
        </w:rPr>
        <w:t>éliminer</w:t>
      </w:r>
      <w:proofErr w:type="spellEnd"/>
      <w:r>
        <w:rPr>
          <w:sz w:val="24"/>
          <w:szCs w:val="24"/>
        </w:rPr>
        <w:t xml:space="preserve"> et </w:t>
      </w:r>
      <w:proofErr w:type="spellStart"/>
      <w:r>
        <w:rPr>
          <w:sz w:val="24"/>
          <w:szCs w:val="24"/>
        </w:rPr>
        <w:t>prévenir</w:t>
      </w:r>
      <w:proofErr w:type="spellEnd"/>
      <w:r>
        <w:rPr>
          <w:sz w:val="24"/>
          <w:szCs w:val="24"/>
        </w:rPr>
        <w:t xml:space="preserve"> les obstacles à </w:t>
      </w:r>
      <w:proofErr w:type="spellStart"/>
      <w:r>
        <w:rPr>
          <w:sz w:val="24"/>
          <w:szCs w:val="24"/>
        </w:rPr>
        <w:t>l’accessibilité</w:t>
      </w:r>
      <w:proofErr w:type="spellEnd"/>
      <w:r>
        <w:rPr>
          <w:sz w:val="24"/>
          <w:szCs w:val="24"/>
        </w:rPr>
        <w:t xml:space="preserve"> et </w:t>
      </w:r>
      <w:proofErr w:type="spellStart"/>
      <w:r>
        <w:rPr>
          <w:sz w:val="24"/>
          <w:szCs w:val="24"/>
        </w:rPr>
        <w:t>soutiennent</w:t>
      </w:r>
      <w:proofErr w:type="spellEnd"/>
      <w:r>
        <w:rPr>
          <w:sz w:val="24"/>
          <w:szCs w:val="24"/>
        </w:rPr>
        <w:t xml:space="preserve"> </w:t>
      </w:r>
      <w:proofErr w:type="spellStart"/>
      <w:r>
        <w:rPr>
          <w:sz w:val="24"/>
          <w:szCs w:val="24"/>
        </w:rPr>
        <w:t>notre</w:t>
      </w:r>
      <w:proofErr w:type="spellEnd"/>
      <w:r>
        <w:rPr>
          <w:sz w:val="24"/>
          <w:szCs w:val="24"/>
        </w:rPr>
        <w:t xml:space="preserve"> engagement </w:t>
      </w:r>
      <w:proofErr w:type="spellStart"/>
      <w:r>
        <w:rPr>
          <w:sz w:val="24"/>
          <w:szCs w:val="24"/>
        </w:rPr>
        <w:t>envers</w:t>
      </w:r>
      <w:proofErr w:type="spellEnd"/>
      <w:r>
        <w:rPr>
          <w:sz w:val="24"/>
          <w:szCs w:val="24"/>
        </w:rPr>
        <w:t xml:space="preserve"> </w:t>
      </w:r>
      <w:proofErr w:type="spellStart"/>
      <w:r>
        <w:rPr>
          <w:sz w:val="24"/>
          <w:szCs w:val="24"/>
        </w:rPr>
        <w:t>l’amélioration</w:t>
      </w:r>
      <w:proofErr w:type="spellEnd"/>
      <w:r>
        <w:rPr>
          <w:sz w:val="24"/>
          <w:szCs w:val="24"/>
        </w:rPr>
        <w:t xml:space="preserve"> continue </w:t>
      </w:r>
      <w:proofErr w:type="spellStart"/>
      <w:r>
        <w:rPr>
          <w:sz w:val="24"/>
          <w:szCs w:val="24"/>
        </w:rPr>
        <w:t>conformément</w:t>
      </w:r>
      <w:proofErr w:type="spellEnd"/>
      <w:r>
        <w:rPr>
          <w:sz w:val="24"/>
          <w:szCs w:val="24"/>
        </w:rPr>
        <w:t xml:space="preserve"> à la </w:t>
      </w:r>
      <w:r>
        <w:rPr>
          <w:b/>
          <w:bCs/>
          <w:sz w:val="24"/>
          <w:szCs w:val="24"/>
        </w:rPr>
        <w:t xml:space="preserve">Loi canadienne sur </w:t>
      </w:r>
      <w:proofErr w:type="spellStart"/>
      <w:r>
        <w:rPr>
          <w:b/>
          <w:bCs/>
          <w:sz w:val="24"/>
          <w:szCs w:val="24"/>
        </w:rPr>
        <w:t>l’accessibilité</w:t>
      </w:r>
      <w:proofErr w:type="spellEnd"/>
      <w:r>
        <w:rPr>
          <w:sz w:val="24"/>
          <w:szCs w:val="24"/>
        </w:rPr>
        <w:t>.</w:t>
      </w:r>
    </w:p>
    <w:p w14:paraId="5AC9C98B" w14:textId="77777777" w:rsidR="00BD7734" w:rsidRDefault="00BD7734" w:rsidP="003D25FC">
      <w:pPr>
        <w:spacing w:after="0" w:line="240" w:lineRule="auto"/>
        <w:ind w:left="426"/>
        <w:rPr>
          <w:sz w:val="24"/>
          <w:szCs w:val="24"/>
        </w:rPr>
      </w:pPr>
    </w:p>
    <w:p w14:paraId="30764AF9" w14:textId="77777777" w:rsidR="00BD7734" w:rsidRDefault="00BD7734" w:rsidP="003D25FC">
      <w:pPr>
        <w:spacing w:after="0" w:line="240" w:lineRule="auto"/>
        <w:ind w:left="426"/>
        <w:rPr>
          <w:sz w:val="24"/>
          <w:szCs w:val="24"/>
        </w:rPr>
      </w:pPr>
    </w:p>
    <w:p w14:paraId="0593F6D9" w14:textId="77777777" w:rsidR="00BD7734" w:rsidRDefault="00BD7734" w:rsidP="003D25FC">
      <w:pPr>
        <w:spacing w:after="0" w:line="240" w:lineRule="auto"/>
        <w:ind w:left="426"/>
        <w:rPr>
          <w:sz w:val="24"/>
          <w:szCs w:val="24"/>
        </w:rPr>
      </w:pPr>
    </w:p>
    <w:p w14:paraId="0B5B991A" w14:textId="77777777" w:rsidR="00BD7734" w:rsidRDefault="00BD7734" w:rsidP="003D25FC">
      <w:pPr>
        <w:spacing w:after="0" w:line="240" w:lineRule="auto"/>
        <w:ind w:left="426"/>
      </w:pPr>
    </w:p>
    <w:p w14:paraId="642650F0" w14:textId="77777777" w:rsidR="00D10E2A" w:rsidRDefault="00D10E2A" w:rsidP="003D25FC">
      <w:pPr>
        <w:spacing w:after="0" w:line="240" w:lineRule="auto"/>
        <w:ind w:left="426"/>
        <w:rPr>
          <w:b/>
          <w:bCs/>
          <w:sz w:val="36"/>
          <w:szCs w:val="36"/>
        </w:rPr>
      </w:pPr>
      <w:r>
        <w:rPr>
          <w:b/>
          <w:bCs/>
          <w:sz w:val="36"/>
          <w:szCs w:val="36"/>
        </w:rPr>
        <w:lastRenderedPageBreak/>
        <w:t xml:space="preserve">Comment </w:t>
      </w:r>
      <w:proofErr w:type="spellStart"/>
      <w:r>
        <w:rPr>
          <w:b/>
          <w:bCs/>
          <w:sz w:val="36"/>
          <w:szCs w:val="36"/>
        </w:rPr>
        <w:t>soumettre</w:t>
      </w:r>
      <w:proofErr w:type="spellEnd"/>
      <w:r>
        <w:rPr>
          <w:b/>
          <w:bCs/>
          <w:sz w:val="36"/>
          <w:szCs w:val="36"/>
        </w:rPr>
        <w:t xml:space="preserve"> des </w:t>
      </w:r>
      <w:proofErr w:type="spellStart"/>
      <w:r>
        <w:rPr>
          <w:b/>
          <w:bCs/>
          <w:sz w:val="36"/>
          <w:szCs w:val="36"/>
        </w:rPr>
        <w:t>commentaires</w:t>
      </w:r>
      <w:proofErr w:type="spellEnd"/>
    </w:p>
    <w:p w14:paraId="19094403" w14:textId="77777777" w:rsidR="00BD7734" w:rsidRDefault="00BD7734" w:rsidP="003D25FC">
      <w:pPr>
        <w:spacing w:after="0" w:line="240" w:lineRule="auto"/>
        <w:ind w:left="426"/>
      </w:pPr>
    </w:p>
    <w:p w14:paraId="2CFBE4D9" w14:textId="77777777" w:rsidR="00D10E2A" w:rsidRDefault="00D10E2A" w:rsidP="003D25FC">
      <w:pPr>
        <w:spacing w:after="0" w:line="240" w:lineRule="auto"/>
        <w:ind w:left="426"/>
        <w:rPr>
          <w:sz w:val="24"/>
          <w:szCs w:val="24"/>
        </w:rPr>
      </w:pPr>
      <w:r>
        <w:rPr>
          <w:sz w:val="24"/>
          <w:szCs w:val="24"/>
        </w:rPr>
        <w:t xml:space="preserve">Les </w:t>
      </w:r>
      <w:proofErr w:type="spellStart"/>
      <w:r>
        <w:rPr>
          <w:sz w:val="24"/>
          <w:szCs w:val="24"/>
        </w:rPr>
        <w:t>commentaires</w:t>
      </w:r>
      <w:proofErr w:type="spellEnd"/>
      <w:r>
        <w:rPr>
          <w:sz w:val="24"/>
          <w:szCs w:val="24"/>
        </w:rPr>
        <w:t xml:space="preserve"> </w:t>
      </w:r>
      <w:proofErr w:type="spellStart"/>
      <w:r>
        <w:rPr>
          <w:sz w:val="24"/>
          <w:szCs w:val="24"/>
        </w:rPr>
        <w:t>peuvent</w:t>
      </w:r>
      <w:proofErr w:type="spellEnd"/>
      <w:r>
        <w:rPr>
          <w:sz w:val="24"/>
          <w:szCs w:val="24"/>
        </w:rPr>
        <w:t xml:space="preserve"> </w:t>
      </w:r>
      <w:proofErr w:type="spellStart"/>
      <w:r>
        <w:rPr>
          <w:sz w:val="24"/>
          <w:szCs w:val="24"/>
        </w:rPr>
        <w:t>être</w:t>
      </w:r>
      <w:proofErr w:type="spellEnd"/>
      <w:r>
        <w:rPr>
          <w:sz w:val="24"/>
          <w:szCs w:val="24"/>
        </w:rPr>
        <w:t xml:space="preserve"> </w:t>
      </w:r>
      <w:proofErr w:type="spellStart"/>
      <w:r>
        <w:rPr>
          <w:sz w:val="24"/>
          <w:szCs w:val="24"/>
        </w:rPr>
        <w:t>transmis</w:t>
      </w:r>
      <w:proofErr w:type="spellEnd"/>
      <w:r>
        <w:rPr>
          <w:sz w:val="24"/>
          <w:szCs w:val="24"/>
        </w:rPr>
        <w:t xml:space="preserve"> par </w:t>
      </w:r>
      <w:proofErr w:type="spellStart"/>
      <w:r>
        <w:rPr>
          <w:sz w:val="24"/>
          <w:szCs w:val="24"/>
        </w:rPr>
        <w:t>l’un</w:t>
      </w:r>
      <w:proofErr w:type="spellEnd"/>
      <w:r>
        <w:rPr>
          <w:sz w:val="24"/>
          <w:szCs w:val="24"/>
        </w:rPr>
        <w:t xml:space="preserve"> des moyens </w:t>
      </w:r>
      <w:proofErr w:type="spellStart"/>
      <w:proofErr w:type="gramStart"/>
      <w:r>
        <w:rPr>
          <w:sz w:val="24"/>
          <w:szCs w:val="24"/>
        </w:rPr>
        <w:t>suivants</w:t>
      </w:r>
      <w:proofErr w:type="spellEnd"/>
      <w:r>
        <w:rPr>
          <w:sz w:val="24"/>
          <w:szCs w:val="24"/>
        </w:rPr>
        <w:t xml:space="preserve"> :</w:t>
      </w:r>
      <w:proofErr w:type="gramEnd"/>
    </w:p>
    <w:p w14:paraId="565E605D" w14:textId="77777777" w:rsidR="00BD7734" w:rsidRDefault="00BD7734" w:rsidP="003D25FC">
      <w:pPr>
        <w:spacing w:after="0" w:line="240" w:lineRule="auto"/>
        <w:ind w:left="426"/>
      </w:pPr>
    </w:p>
    <w:p w14:paraId="0E04EA64" w14:textId="77777777" w:rsidR="00BD7734" w:rsidRDefault="00D10E2A" w:rsidP="003D25FC">
      <w:pPr>
        <w:spacing w:after="0" w:line="240" w:lineRule="auto"/>
        <w:ind w:left="426"/>
        <w:rPr>
          <w:b/>
          <w:bCs/>
          <w:sz w:val="24"/>
          <w:szCs w:val="24"/>
        </w:rPr>
      </w:pPr>
      <w:proofErr w:type="gramStart"/>
      <w:r>
        <w:rPr>
          <w:b/>
          <w:bCs/>
          <w:sz w:val="24"/>
          <w:szCs w:val="24"/>
        </w:rPr>
        <w:t>Courriel :</w:t>
      </w:r>
      <w:proofErr w:type="gramEnd"/>
    </w:p>
    <w:p w14:paraId="5687349E" w14:textId="7DA3BFE0" w:rsidR="00D10E2A" w:rsidRDefault="00D10E2A" w:rsidP="003D25FC">
      <w:pPr>
        <w:spacing w:after="0" w:line="240" w:lineRule="auto"/>
        <w:ind w:left="426"/>
        <w:rPr>
          <w:sz w:val="24"/>
          <w:szCs w:val="24"/>
        </w:rPr>
      </w:pPr>
      <w:r>
        <w:rPr>
          <w:sz w:val="24"/>
          <w:szCs w:val="24"/>
        </w:rPr>
        <w:br/>
      </w:r>
      <w:hyperlink r:id="rId10" w:history="1">
        <w:r>
          <w:rPr>
            <w:rStyle w:val="Hyperlink"/>
            <w:sz w:val="24"/>
            <w:szCs w:val="24"/>
          </w:rPr>
          <w:t>accessibility@atlantisairlink.com</w:t>
        </w:r>
      </w:hyperlink>
    </w:p>
    <w:p w14:paraId="495077D1" w14:textId="77777777" w:rsidR="00BD7734" w:rsidRDefault="00BD7734" w:rsidP="003D25FC">
      <w:pPr>
        <w:spacing w:after="0" w:line="240" w:lineRule="auto"/>
        <w:ind w:left="426"/>
      </w:pPr>
    </w:p>
    <w:p w14:paraId="4B272D49" w14:textId="77777777" w:rsidR="00BD7734" w:rsidRDefault="00D10E2A" w:rsidP="003D25FC">
      <w:pPr>
        <w:spacing w:after="0" w:line="240" w:lineRule="auto"/>
        <w:ind w:left="426"/>
        <w:rPr>
          <w:b/>
          <w:bCs/>
          <w:sz w:val="24"/>
          <w:szCs w:val="24"/>
        </w:rPr>
      </w:pPr>
      <w:r>
        <w:rPr>
          <w:b/>
          <w:bCs/>
          <w:sz w:val="24"/>
          <w:szCs w:val="24"/>
        </w:rPr>
        <w:t xml:space="preserve">Par la </w:t>
      </w:r>
      <w:proofErr w:type="gramStart"/>
      <w:r>
        <w:rPr>
          <w:b/>
          <w:bCs/>
          <w:sz w:val="24"/>
          <w:szCs w:val="24"/>
        </w:rPr>
        <w:t>poste :</w:t>
      </w:r>
      <w:proofErr w:type="gramEnd"/>
    </w:p>
    <w:p w14:paraId="1BFA7ECC" w14:textId="2F1170F5" w:rsidR="00D10E2A" w:rsidRDefault="00D10E2A" w:rsidP="003D25FC">
      <w:pPr>
        <w:spacing w:after="0" w:line="240" w:lineRule="auto"/>
        <w:ind w:left="426"/>
        <w:rPr>
          <w:sz w:val="24"/>
          <w:szCs w:val="24"/>
        </w:rPr>
      </w:pPr>
      <w:r>
        <w:rPr>
          <w:sz w:val="24"/>
          <w:szCs w:val="24"/>
        </w:rPr>
        <w:br/>
      </w:r>
      <w:proofErr w:type="spellStart"/>
      <w:r>
        <w:rPr>
          <w:sz w:val="24"/>
          <w:szCs w:val="24"/>
        </w:rPr>
        <w:t>Coordonnateur</w:t>
      </w:r>
      <w:proofErr w:type="spellEnd"/>
      <w:r>
        <w:rPr>
          <w:sz w:val="24"/>
          <w:szCs w:val="24"/>
        </w:rPr>
        <w:t xml:space="preserve"> de </w:t>
      </w:r>
      <w:proofErr w:type="spellStart"/>
      <w:r>
        <w:rPr>
          <w:sz w:val="24"/>
          <w:szCs w:val="24"/>
        </w:rPr>
        <w:t>l’accessibilité</w:t>
      </w:r>
      <w:proofErr w:type="spellEnd"/>
      <w:r>
        <w:rPr>
          <w:sz w:val="24"/>
          <w:szCs w:val="24"/>
        </w:rPr>
        <w:br/>
        <w:t>Atlantis Transportation Services Inc.</w:t>
      </w:r>
      <w:r>
        <w:rPr>
          <w:sz w:val="24"/>
          <w:szCs w:val="24"/>
        </w:rPr>
        <w:br/>
        <w:t>6500 Silver Dart Drive, Building C &amp; D, Suite 236</w:t>
      </w:r>
      <w:r>
        <w:rPr>
          <w:sz w:val="24"/>
          <w:szCs w:val="24"/>
        </w:rPr>
        <w:br/>
        <w:t>C.P. 6001</w:t>
      </w:r>
      <w:r>
        <w:rPr>
          <w:sz w:val="24"/>
          <w:szCs w:val="24"/>
        </w:rPr>
        <w:br/>
        <w:t>Mississauga (Ontario) L5P 1B2</w:t>
      </w:r>
    </w:p>
    <w:p w14:paraId="7DE3F900" w14:textId="77777777" w:rsidR="00BD7734" w:rsidRDefault="00BD7734" w:rsidP="003D25FC">
      <w:pPr>
        <w:spacing w:after="0" w:line="240" w:lineRule="auto"/>
        <w:ind w:left="426"/>
      </w:pPr>
    </w:p>
    <w:p w14:paraId="4B7B93CF" w14:textId="77777777" w:rsidR="00BD7734" w:rsidRDefault="00D10E2A" w:rsidP="003D25FC">
      <w:pPr>
        <w:spacing w:after="0" w:line="240" w:lineRule="auto"/>
        <w:ind w:left="426"/>
        <w:rPr>
          <w:b/>
          <w:bCs/>
          <w:sz w:val="24"/>
          <w:szCs w:val="24"/>
        </w:rPr>
      </w:pPr>
      <w:proofErr w:type="spellStart"/>
      <w:proofErr w:type="gramStart"/>
      <w:r>
        <w:rPr>
          <w:b/>
          <w:bCs/>
          <w:sz w:val="24"/>
          <w:szCs w:val="24"/>
        </w:rPr>
        <w:t>Téléphone</w:t>
      </w:r>
      <w:proofErr w:type="spellEnd"/>
      <w:r>
        <w:rPr>
          <w:b/>
          <w:bCs/>
          <w:sz w:val="24"/>
          <w:szCs w:val="24"/>
        </w:rPr>
        <w:t xml:space="preserve"> :</w:t>
      </w:r>
      <w:proofErr w:type="gramEnd"/>
    </w:p>
    <w:p w14:paraId="73DF1313" w14:textId="2DD47AE6" w:rsidR="00D10E2A" w:rsidRDefault="00D10E2A" w:rsidP="003D25FC">
      <w:pPr>
        <w:spacing w:after="0" w:line="240" w:lineRule="auto"/>
        <w:ind w:left="426"/>
        <w:rPr>
          <w:sz w:val="24"/>
          <w:szCs w:val="24"/>
        </w:rPr>
      </w:pPr>
      <w:r>
        <w:rPr>
          <w:sz w:val="24"/>
          <w:szCs w:val="24"/>
        </w:rPr>
        <w:br/>
        <w:t>905-672-5171</w:t>
      </w:r>
    </w:p>
    <w:p w14:paraId="29AE5EEB" w14:textId="77777777" w:rsidR="00BD7734" w:rsidRDefault="00BD7734" w:rsidP="003D25FC">
      <w:pPr>
        <w:spacing w:after="0" w:line="240" w:lineRule="auto"/>
        <w:ind w:left="426"/>
      </w:pPr>
    </w:p>
    <w:p w14:paraId="4FEBBE3B" w14:textId="77777777" w:rsidR="00D10E2A" w:rsidRDefault="00D10E2A" w:rsidP="003D25FC">
      <w:pPr>
        <w:spacing w:after="0" w:line="240" w:lineRule="auto"/>
        <w:ind w:left="426"/>
      </w:pPr>
      <w:r>
        <w:rPr>
          <w:sz w:val="24"/>
          <w:szCs w:val="24"/>
        </w:rPr>
        <w:t xml:space="preserve">Les </w:t>
      </w:r>
      <w:proofErr w:type="spellStart"/>
      <w:r>
        <w:rPr>
          <w:sz w:val="24"/>
          <w:szCs w:val="24"/>
        </w:rPr>
        <w:t>commentaires</w:t>
      </w:r>
      <w:proofErr w:type="spellEnd"/>
      <w:r>
        <w:rPr>
          <w:sz w:val="24"/>
          <w:szCs w:val="24"/>
        </w:rPr>
        <w:t xml:space="preserve"> </w:t>
      </w:r>
      <w:proofErr w:type="spellStart"/>
      <w:r>
        <w:rPr>
          <w:sz w:val="24"/>
          <w:szCs w:val="24"/>
        </w:rPr>
        <w:t>peuvent</w:t>
      </w:r>
      <w:proofErr w:type="spellEnd"/>
      <w:r>
        <w:rPr>
          <w:sz w:val="24"/>
          <w:szCs w:val="24"/>
        </w:rPr>
        <w:t xml:space="preserve"> </w:t>
      </w:r>
      <w:proofErr w:type="spellStart"/>
      <w:r>
        <w:rPr>
          <w:sz w:val="24"/>
          <w:szCs w:val="24"/>
        </w:rPr>
        <w:t>également</w:t>
      </w:r>
      <w:proofErr w:type="spellEnd"/>
      <w:r>
        <w:rPr>
          <w:sz w:val="24"/>
          <w:szCs w:val="24"/>
        </w:rPr>
        <w:t xml:space="preserve"> </w:t>
      </w:r>
      <w:proofErr w:type="spellStart"/>
      <w:r>
        <w:rPr>
          <w:sz w:val="24"/>
          <w:szCs w:val="24"/>
        </w:rPr>
        <w:t>être</w:t>
      </w:r>
      <w:proofErr w:type="spellEnd"/>
      <w:r>
        <w:rPr>
          <w:sz w:val="24"/>
          <w:szCs w:val="24"/>
        </w:rPr>
        <w:t xml:space="preserve"> </w:t>
      </w:r>
      <w:proofErr w:type="spellStart"/>
      <w:r>
        <w:rPr>
          <w:sz w:val="24"/>
          <w:szCs w:val="24"/>
        </w:rPr>
        <w:t>fournis</w:t>
      </w:r>
      <w:proofErr w:type="spellEnd"/>
      <w:r>
        <w:rPr>
          <w:sz w:val="24"/>
          <w:szCs w:val="24"/>
        </w:rPr>
        <w:t xml:space="preserve"> </w:t>
      </w:r>
      <w:proofErr w:type="spellStart"/>
      <w:r>
        <w:rPr>
          <w:sz w:val="24"/>
          <w:szCs w:val="24"/>
        </w:rPr>
        <w:t>en</w:t>
      </w:r>
      <w:proofErr w:type="spellEnd"/>
      <w:r>
        <w:rPr>
          <w:sz w:val="24"/>
          <w:szCs w:val="24"/>
        </w:rPr>
        <w:t xml:space="preserve"> </w:t>
      </w:r>
      <w:proofErr w:type="spellStart"/>
      <w:r>
        <w:rPr>
          <w:sz w:val="24"/>
          <w:szCs w:val="24"/>
        </w:rPr>
        <w:t>personne</w:t>
      </w:r>
      <w:proofErr w:type="spellEnd"/>
      <w:r>
        <w:rPr>
          <w:sz w:val="24"/>
          <w:szCs w:val="24"/>
        </w:rPr>
        <w:t xml:space="preserve"> pendant les </w:t>
      </w:r>
      <w:proofErr w:type="spellStart"/>
      <w:r>
        <w:rPr>
          <w:sz w:val="24"/>
          <w:szCs w:val="24"/>
        </w:rPr>
        <w:t>heures</w:t>
      </w:r>
      <w:proofErr w:type="spellEnd"/>
      <w:r>
        <w:rPr>
          <w:sz w:val="24"/>
          <w:szCs w:val="24"/>
        </w:rPr>
        <w:t xml:space="preserve"> </w:t>
      </w:r>
      <w:proofErr w:type="spellStart"/>
      <w:r>
        <w:rPr>
          <w:sz w:val="24"/>
          <w:szCs w:val="24"/>
        </w:rPr>
        <w:t>normales</w:t>
      </w:r>
      <w:proofErr w:type="spellEnd"/>
      <w:r>
        <w:rPr>
          <w:sz w:val="24"/>
          <w:szCs w:val="24"/>
        </w:rPr>
        <w:t xml:space="preserve"> de bureau.</w:t>
      </w:r>
    </w:p>
    <w:p w14:paraId="21EDC0DE" w14:textId="77777777" w:rsidR="00D10E2A" w:rsidRDefault="00D10E2A" w:rsidP="003D25FC">
      <w:pPr>
        <w:spacing w:after="0" w:line="240" w:lineRule="auto"/>
        <w:ind w:left="426"/>
        <w:rPr>
          <w:sz w:val="24"/>
          <w:szCs w:val="24"/>
        </w:rPr>
      </w:pPr>
      <w:r>
        <w:rPr>
          <w:sz w:val="24"/>
          <w:szCs w:val="24"/>
        </w:rPr>
        <w:t xml:space="preserve">Les </w:t>
      </w:r>
      <w:proofErr w:type="spellStart"/>
      <w:r>
        <w:rPr>
          <w:sz w:val="24"/>
          <w:szCs w:val="24"/>
        </w:rPr>
        <w:t>commentaires</w:t>
      </w:r>
      <w:proofErr w:type="spellEnd"/>
      <w:r>
        <w:rPr>
          <w:sz w:val="24"/>
          <w:szCs w:val="24"/>
        </w:rPr>
        <w:t xml:space="preserve"> </w:t>
      </w:r>
      <w:proofErr w:type="spellStart"/>
      <w:r>
        <w:rPr>
          <w:sz w:val="24"/>
          <w:szCs w:val="24"/>
        </w:rPr>
        <w:t>anonymes</w:t>
      </w:r>
      <w:proofErr w:type="spellEnd"/>
      <w:r>
        <w:rPr>
          <w:sz w:val="24"/>
          <w:szCs w:val="24"/>
        </w:rPr>
        <w:t xml:space="preserve"> </w:t>
      </w:r>
      <w:proofErr w:type="spellStart"/>
      <w:r>
        <w:rPr>
          <w:sz w:val="24"/>
          <w:szCs w:val="24"/>
        </w:rPr>
        <w:t>sont</w:t>
      </w:r>
      <w:proofErr w:type="spellEnd"/>
      <w:r>
        <w:rPr>
          <w:sz w:val="24"/>
          <w:szCs w:val="24"/>
        </w:rPr>
        <w:t xml:space="preserve"> </w:t>
      </w:r>
      <w:proofErr w:type="spellStart"/>
      <w:r>
        <w:rPr>
          <w:sz w:val="24"/>
          <w:szCs w:val="24"/>
        </w:rPr>
        <w:t>acceptés</w:t>
      </w:r>
      <w:proofErr w:type="spellEnd"/>
      <w:r>
        <w:rPr>
          <w:sz w:val="24"/>
          <w:szCs w:val="24"/>
        </w:rPr>
        <w:t xml:space="preserve">. </w:t>
      </w:r>
      <w:proofErr w:type="spellStart"/>
      <w:r>
        <w:rPr>
          <w:sz w:val="24"/>
          <w:szCs w:val="24"/>
        </w:rPr>
        <w:t>Veuillez</w:t>
      </w:r>
      <w:proofErr w:type="spellEnd"/>
      <w:r>
        <w:rPr>
          <w:sz w:val="24"/>
          <w:szCs w:val="24"/>
        </w:rPr>
        <w:t xml:space="preserve"> </w:t>
      </w:r>
      <w:proofErr w:type="spellStart"/>
      <w:r>
        <w:rPr>
          <w:sz w:val="24"/>
          <w:szCs w:val="24"/>
        </w:rPr>
        <w:t>toutefois</w:t>
      </w:r>
      <w:proofErr w:type="spellEnd"/>
      <w:r>
        <w:rPr>
          <w:sz w:val="24"/>
          <w:szCs w:val="24"/>
        </w:rPr>
        <w:t xml:space="preserve"> noter </w:t>
      </w:r>
      <w:proofErr w:type="spellStart"/>
      <w:r>
        <w:rPr>
          <w:sz w:val="24"/>
          <w:szCs w:val="24"/>
        </w:rPr>
        <w:t>que</w:t>
      </w:r>
      <w:proofErr w:type="spellEnd"/>
      <w:r>
        <w:rPr>
          <w:sz w:val="24"/>
          <w:szCs w:val="24"/>
        </w:rPr>
        <w:t xml:space="preserve"> </w:t>
      </w:r>
      <w:proofErr w:type="spellStart"/>
      <w:r>
        <w:rPr>
          <w:sz w:val="24"/>
          <w:szCs w:val="24"/>
        </w:rPr>
        <w:t>si</w:t>
      </w:r>
      <w:proofErr w:type="spellEnd"/>
      <w:r>
        <w:rPr>
          <w:sz w:val="24"/>
          <w:szCs w:val="24"/>
        </w:rPr>
        <w:t xml:space="preserve"> les </w:t>
      </w:r>
      <w:proofErr w:type="spellStart"/>
      <w:r>
        <w:rPr>
          <w:sz w:val="24"/>
          <w:szCs w:val="24"/>
        </w:rPr>
        <w:t>commentaires</w:t>
      </w:r>
      <w:proofErr w:type="spellEnd"/>
      <w:r>
        <w:rPr>
          <w:sz w:val="24"/>
          <w:szCs w:val="24"/>
        </w:rPr>
        <w:t xml:space="preserve"> </w:t>
      </w:r>
      <w:proofErr w:type="spellStart"/>
      <w:r>
        <w:rPr>
          <w:sz w:val="24"/>
          <w:szCs w:val="24"/>
        </w:rPr>
        <w:t>sont</w:t>
      </w:r>
      <w:proofErr w:type="spellEnd"/>
      <w:r>
        <w:rPr>
          <w:sz w:val="24"/>
          <w:szCs w:val="24"/>
        </w:rPr>
        <w:t xml:space="preserve"> </w:t>
      </w:r>
      <w:proofErr w:type="spellStart"/>
      <w:r>
        <w:rPr>
          <w:sz w:val="24"/>
          <w:szCs w:val="24"/>
        </w:rPr>
        <w:t>soumis</w:t>
      </w:r>
      <w:proofErr w:type="spellEnd"/>
      <w:r>
        <w:rPr>
          <w:sz w:val="24"/>
          <w:szCs w:val="24"/>
        </w:rPr>
        <w:t xml:space="preserve"> de façon anonyme, Atlantis Transportation Services Inc. ne sera pas </w:t>
      </w:r>
      <w:proofErr w:type="spellStart"/>
      <w:r>
        <w:rPr>
          <w:sz w:val="24"/>
          <w:szCs w:val="24"/>
        </w:rPr>
        <w:t>en</w:t>
      </w:r>
      <w:proofErr w:type="spellEnd"/>
      <w:r>
        <w:rPr>
          <w:sz w:val="24"/>
          <w:szCs w:val="24"/>
        </w:rPr>
        <w:t xml:space="preserve"> </w:t>
      </w:r>
      <w:proofErr w:type="spellStart"/>
      <w:r>
        <w:rPr>
          <w:sz w:val="24"/>
          <w:szCs w:val="24"/>
        </w:rPr>
        <w:t>mesure</w:t>
      </w:r>
      <w:proofErr w:type="spellEnd"/>
      <w:r>
        <w:rPr>
          <w:sz w:val="24"/>
          <w:szCs w:val="24"/>
        </w:rPr>
        <w:t xml:space="preserve"> </w:t>
      </w:r>
      <w:proofErr w:type="spellStart"/>
      <w:r>
        <w:rPr>
          <w:sz w:val="24"/>
          <w:szCs w:val="24"/>
        </w:rPr>
        <w:t>d’en</w:t>
      </w:r>
      <w:proofErr w:type="spellEnd"/>
      <w:r>
        <w:rPr>
          <w:sz w:val="24"/>
          <w:szCs w:val="24"/>
        </w:rPr>
        <w:t xml:space="preserve"> accuser </w:t>
      </w:r>
      <w:proofErr w:type="spellStart"/>
      <w:r>
        <w:rPr>
          <w:sz w:val="24"/>
          <w:szCs w:val="24"/>
        </w:rPr>
        <w:t>réception</w:t>
      </w:r>
      <w:proofErr w:type="spellEnd"/>
      <w:r>
        <w:rPr>
          <w:sz w:val="24"/>
          <w:szCs w:val="24"/>
        </w:rPr>
        <w:t xml:space="preserve"> </w:t>
      </w:r>
      <w:proofErr w:type="spellStart"/>
      <w:r>
        <w:rPr>
          <w:sz w:val="24"/>
          <w:szCs w:val="24"/>
        </w:rPr>
        <w:t>ni</w:t>
      </w:r>
      <w:proofErr w:type="spellEnd"/>
      <w:r>
        <w:rPr>
          <w:sz w:val="24"/>
          <w:szCs w:val="24"/>
        </w:rPr>
        <w:t xml:space="preserve"> de </w:t>
      </w:r>
      <w:proofErr w:type="spellStart"/>
      <w:r>
        <w:rPr>
          <w:sz w:val="24"/>
          <w:szCs w:val="24"/>
        </w:rPr>
        <w:t>fournir</w:t>
      </w:r>
      <w:proofErr w:type="spellEnd"/>
      <w:r>
        <w:rPr>
          <w:sz w:val="24"/>
          <w:szCs w:val="24"/>
        </w:rPr>
        <w:t xml:space="preserve"> des mises à jour </w:t>
      </w:r>
      <w:proofErr w:type="spellStart"/>
      <w:r>
        <w:rPr>
          <w:sz w:val="24"/>
          <w:szCs w:val="24"/>
        </w:rPr>
        <w:t>concernant</w:t>
      </w:r>
      <w:proofErr w:type="spellEnd"/>
      <w:r>
        <w:rPr>
          <w:sz w:val="24"/>
          <w:szCs w:val="24"/>
        </w:rPr>
        <w:t xml:space="preserve"> le </w:t>
      </w:r>
      <w:proofErr w:type="spellStart"/>
      <w:r>
        <w:rPr>
          <w:sz w:val="24"/>
          <w:szCs w:val="24"/>
        </w:rPr>
        <w:t>suivi</w:t>
      </w:r>
      <w:proofErr w:type="spellEnd"/>
      <w:r>
        <w:rPr>
          <w:sz w:val="24"/>
          <w:szCs w:val="24"/>
        </w:rPr>
        <w:t>.</w:t>
      </w:r>
    </w:p>
    <w:p w14:paraId="33735A68" w14:textId="77777777" w:rsidR="00BD7734" w:rsidRDefault="00BD7734" w:rsidP="003D25FC">
      <w:pPr>
        <w:spacing w:after="0" w:line="240" w:lineRule="auto"/>
        <w:ind w:left="426"/>
      </w:pPr>
    </w:p>
    <w:p w14:paraId="390CB98C" w14:textId="764EE8DD" w:rsidR="00D10E2A" w:rsidRDefault="00D10E2A" w:rsidP="003D25FC">
      <w:pPr>
        <w:spacing w:after="0" w:line="240" w:lineRule="auto"/>
        <w:ind w:left="426"/>
        <w:rPr>
          <w:b/>
          <w:bCs/>
          <w:sz w:val="36"/>
          <w:szCs w:val="36"/>
        </w:rPr>
      </w:pPr>
      <w:r>
        <w:rPr>
          <w:b/>
          <w:bCs/>
          <w:sz w:val="36"/>
          <w:szCs w:val="36"/>
        </w:rPr>
        <w:t>Personne-</w:t>
      </w:r>
      <w:proofErr w:type="spellStart"/>
      <w:r>
        <w:rPr>
          <w:b/>
          <w:bCs/>
          <w:sz w:val="36"/>
          <w:szCs w:val="36"/>
        </w:rPr>
        <w:t>ressource</w:t>
      </w:r>
      <w:proofErr w:type="spellEnd"/>
      <w:r>
        <w:rPr>
          <w:b/>
          <w:bCs/>
          <w:sz w:val="36"/>
          <w:szCs w:val="36"/>
        </w:rPr>
        <w:t xml:space="preserve"> </w:t>
      </w:r>
      <w:r w:rsidR="00BD7734">
        <w:rPr>
          <w:b/>
          <w:bCs/>
          <w:sz w:val="36"/>
          <w:szCs w:val="36"/>
        </w:rPr>
        <w:t>designee</w:t>
      </w:r>
    </w:p>
    <w:p w14:paraId="5E44ECFB" w14:textId="77777777" w:rsidR="00BD7734" w:rsidRDefault="00BD7734" w:rsidP="003D25FC">
      <w:pPr>
        <w:spacing w:after="0" w:line="240" w:lineRule="auto"/>
        <w:ind w:left="426"/>
      </w:pPr>
    </w:p>
    <w:p w14:paraId="383712D7" w14:textId="77777777" w:rsidR="00D10E2A" w:rsidRDefault="00D10E2A" w:rsidP="003D25FC">
      <w:pPr>
        <w:spacing w:after="0" w:line="240" w:lineRule="auto"/>
        <w:ind w:left="426"/>
        <w:rPr>
          <w:sz w:val="24"/>
          <w:szCs w:val="24"/>
        </w:rPr>
      </w:pPr>
      <w:r>
        <w:rPr>
          <w:sz w:val="24"/>
          <w:szCs w:val="24"/>
        </w:rPr>
        <w:t xml:space="preserve">Le </w:t>
      </w:r>
      <w:proofErr w:type="spellStart"/>
      <w:r>
        <w:rPr>
          <w:sz w:val="24"/>
          <w:szCs w:val="24"/>
        </w:rPr>
        <w:t>ou</w:t>
      </w:r>
      <w:proofErr w:type="spellEnd"/>
      <w:r>
        <w:rPr>
          <w:sz w:val="24"/>
          <w:szCs w:val="24"/>
        </w:rPr>
        <w:t xml:space="preserve"> la </w:t>
      </w:r>
      <w:proofErr w:type="spellStart"/>
      <w:r>
        <w:rPr>
          <w:b/>
          <w:bCs/>
          <w:sz w:val="24"/>
          <w:szCs w:val="24"/>
        </w:rPr>
        <w:t>gestionnaire</w:t>
      </w:r>
      <w:proofErr w:type="spellEnd"/>
      <w:r>
        <w:rPr>
          <w:b/>
          <w:bCs/>
          <w:sz w:val="24"/>
          <w:szCs w:val="24"/>
        </w:rPr>
        <w:t xml:space="preserve"> de la </w:t>
      </w:r>
      <w:proofErr w:type="spellStart"/>
      <w:r>
        <w:rPr>
          <w:b/>
          <w:bCs/>
          <w:sz w:val="24"/>
          <w:szCs w:val="24"/>
        </w:rPr>
        <w:t>qualité</w:t>
      </w:r>
      <w:proofErr w:type="spellEnd"/>
      <w:r>
        <w:rPr>
          <w:b/>
          <w:bCs/>
          <w:sz w:val="24"/>
          <w:szCs w:val="24"/>
        </w:rPr>
        <w:t xml:space="preserve">, de la sûreté et de la </w:t>
      </w:r>
      <w:proofErr w:type="spellStart"/>
      <w:r>
        <w:rPr>
          <w:b/>
          <w:bCs/>
          <w:sz w:val="24"/>
          <w:szCs w:val="24"/>
        </w:rPr>
        <w:t>conformité</w:t>
      </w:r>
      <w:proofErr w:type="spellEnd"/>
      <w:r>
        <w:rPr>
          <w:sz w:val="24"/>
          <w:szCs w:val="24"/>
        </w:rPr>
        <w:t xml:space="preserve"> est </w:t>
      </w:r>
      <w:proofErr w:type="spellStart"/>
      <w:r>
        <w:rPr>
          <w:sz w:val="24"/>
          <w:szCs w:val="24"/>
        </w:rPr>
        <w:t>responsable</w:t>
      </w:r>
      <w:proofErr w:type="spellEnd"/>
      <w:r>
        <w:rPr>
          <w:sz w:val="24"/>
          <w:szCs w:val="24"/>
        </w:rPr>
        <w:t xml:space="preserve"> de </w:t>
      </w:r>
      <w:proofErr w:type="spellStart"/>
      <w:r>
        <w:rPr>
          <w:sz w:val="24"/>
          <w:szCs w:val="24"/>
        </w:rPr>
        <w:t>recevoir</w:t>
      </w:r>
      <w:proofErr w:type="spellEnd"/>
      <w:r>
        <w:rPr>
          <w:sz w:val="24"/>
          <w:szCs w:val="24"/>
        </w:rPr>
        <w:t xml:space="preserve">, </w:t>
      </w:r>
      <w:proofErr w:type="spellStart"/>
      <w:r>
        <w:rPr>
          <w:sz w:val="24"/>
          <w:szCs w:val="24"/>
        </w:rPr>
        <w:t>d’examiner</w:t>
      </w:r>
      <w:proofErr w:type="spellEnd"/>
      <w:r>
        <w:rPr>
          <w:sz w:val="24"/>
          <w:szCs w:val="24"/>
        </w:rPr>
        <w:t xml:space="preserve"> et de </w:t>
      </w:r>
      <w:proofErr w:type="spellStart"/>
      <w:r>
        <w:rPr>
          <w:sz w:val="24"/>
          <w:szCs w:val="24"/>
        </w:rPr>
        <w:t>coordonner</w:t>
      </w:r>
      <w:proofErr w:type="spellEnd"/>
      <w:r>
        <w:rPr>
          <w:sz w:val="24"/>
          <w:szCs w:val="24"/>
        </w:rPr>
        <w:t xml:space="preserve"> les </w:t>
      </w:r>
      <w:proofErr w:type="spellStart"/>
      <w:r>
        <w:rPr>
          <w:sz w:val="24"/>
          <w:szCs w:val="24"/>
        </w:rPr>
        <w:t>réponses</w:t>
      </w:r>
      <w:proofErr w:type="spellEnd"/>
      <w:r>
        <w:rPr>
          <w:sz w:val="24"/>
          <w:szCs w:val="24"/>
        </w:rPr>
        <w:t xml:space="preserve"> aux </w:t>
      </w:r>
      <w:proofErr w:type="spellStart"/>
      <w:r>
        <w:rPr>
          <w:sz w:val="24"/>
          <w:szCs w:val="24"/>
        </w:rPr>
        <w:t>commentaires</w:t>
      </w:r>
      <w:proofErr w:type="spellEnd"/>
      <w:r>
        <w:rPr>
          <w:sz w:val="24"/>
          <w:szCs w:val="24"/>
        </w:rPr>
        <w:t xml:space="preserve"> </w:t>
      </w:r>
      <w:proofErr w:type="spellStart"/>
      <w:r>
        <w:rPr>
          <w:sz w:val="24"/>
          <w:szCs w:val="24"/>
        </w:rPr>
        <w:t>relatifs</w:t>
      </w:r>
      <w:proofErr w:type="spellEnd"/>
      <w:r>
        <w:rPr>
          <w:sz w:val="24"/>
          <w:szCs w:val="24"/>
        </w:rPr>
        <w:t xml:space="preserve"> à </w:t>
      </w:r>
      <w:proofErr w:type="spellStart"/>
      <w:r>
        <w:rPr>
          <w:sz w:val="24"/>
          <w:szCs w:val="24"/>
        </w:rPr>
        <w:t>l’accessibilité</w:t>
      </w:r>
      <w:proofErr w:type="spellEnd"/>
      <w:r>
        <w:rPr>
          <w:sz w:val="24"/>
          <w:szCs w:val="24"/>
        </w:rPr>
        <w:t xml:space="preserve"> au nom </w:t>
      </w:r>
      <w:proofErr w:type="spellStart"/>
      <w:r>
        <w:rPr>
          <w:sz w:val="24"/>
          <w:szCs w:val="24"/>
        </w:rPr>
        <w:t>d’Atlantis</w:t>
      </w:r>
      <w:proofErr w:type="spellEnd"/>
      <w:r>
        <w:rPr>
          <w:sz w:val="24"/>
          <w:szCs w:val="24"/>
        </w:rPr>
        <w:t xml:space="preserve"> Transportation Services Inc.</w:t>
      </w:r>
    </w:p>
    <w:p w14:paraId="0EFE2D44" w14:textId="77777777" w:rsidR="00BD7734" w:rsidRDefault="00BD7734" w:rsidP="003D25FC">
      <w:pPr>
        <w:spacing w:after="0" w:line="240" w:lineRule="auto"/>
        <w:ind w:left="426"/>
        <w:rPr>
          <w:sz w:val="24"/>
          <w:szCs w:val="24"/>
        </w:rPr>
      </w:pPr>
    </w:p>
    <w:p w14:paraId="43CC0B70" w14:textId="77777777" w:rsidR="00BD7734" w:rsidRDefault="00BD7734" w:rsidP="00BD7734">
      <w:pPr>
        <w:spacing w:after="0" w:line="240" w:lineRule="auto"/>
        <w:ind w:left="426"/>
        <w:rPr>
          <w:rFonts w:ascii="Arial" w:hAnsi="Arial" w:cs="Arial"/>
        </w:rPr>
      </w:pPr>
      <w:r>
        <w:rPr>
          <w:rFonts w:ascii="Arial" w:hAnsi="Arial" w:cs="Arial"/>
        </w:rPr>
        <w:t>Sam Gill</w:t>
      </w:r>
      <w:r>
        <w:rPr>
          <w:rFonts w:ascii="Arial" w:hAnsi="Arial" w:cs="Arial"/>
        </w:rPr>
        <w:tab/>
      </w:r>
      <w:r>
        <w:rPr>
          <w:rFonts w:ascii="Arial" w:hAnsi="Arial" w:cs="Arial"/>
        </w:rPr>
        <w:tab/>
        <w:t>Safety Manager Fleet-OHS</w:t>
      </w:r>
      <w:r>
        <w:rPr>
          <w:rFonts w:ascii="Arial" w:hAnsi="Arial" w:cs="Arial"/>
        </w:rPr>
        <w:tab/>
      </w:r>
      <w:r>
        <w:rPr>
          <w:rFonts w:ascii="Arial" w:hAnsi="Arial" w:cs="Arial"/>
        </w:rPr>
        <w:tab/>
      </w:r>
      <w:r>
        <w:rPr>
          <w:rFonts w:ascii="Arial" w:hAnsi="Arial" w:cs="Arial"/>
        </w:rPr>
        <w:tab/>
        <w:t>Cell. 647-883-9454</w:t>
      </w:r>
    </w:p>
    <w:p w14:paraId="05DFAA86" w14:textId="77777777" w:rsidR="00BD7734" w:rsidRDefault="00BD7734" w:rsidP="00BD7734">
      <w:pPr>
        <w:spacing w:after="0" w:line="240" w:lineRule="auto"/>
        <w:ind w:left="426"/>
        <w:rPr>
          <w:rFonts w:ascii="Arial" w:hAnsi="Arial" w:cs="Arial"/>
        </w:rPr>
      </w:pPr>
      <w:r>
        <w:rPr>
          <w:rFonts w:ascii="Arial" w:hAnsi="Arial" w:cs="Arial"/>
        </w:rPr>
        <w:t>Maria Vaccaro</w:t>
      </w:r>
      <w:r>
        <w:rPr>
          <w:rFonts w:ascii="Arial" w:hAnsi="Arial" w:cs="Arial"/>
        </w:rPr>
        <w:tab/>
        <w:t>Quality, Security &amp; Compliance Manager</w:t>
      </w:r>
      <w:r>
        <w:rPr>
          <w:rFonts w:ascii="Arial" w:hAnsi="Arial" w:cs="Arial"/>
        </w:rPr>
        <w:tab/>
        <w:t>Cell. 416-333-7802</w:t>
      </w:r>
    </w:p>
    <w:p w14:paraId="593A718B" w14:textId="709D7A31" w:rsidR="00BD7734" w:rsidRDefault="00BD7734" w:rsidP="00BD7734">
      <w:pPr>
        <w:spacing w:after="0" w:line="240" w:lineRule="auto"/>
        <w:ind w:left="426"/>
        <w:rPr>
          <w:rFonts w:ascii="Arial" w:hAnsi="Arial" w:cs="Arial"/>
        </w:rPr>
      </w:pPr>
      <w:r>
        <w:rPr>
          <w:rFonts w:ascii="Arial" w:hAnsi="Arial" w:cs="Arial"/>
        </w:rPr>
        <w:t>Sushana Lindo</w:t>
      </w:r>
      <w:r>
        <w:rPr>
          <w:rFonts w:ascii="Arial" w:hAnsi="Arial" w:cs="Arial"/>
        </w:rPr>
        <w:tab/>
        <w:t>Human Resources Manager</w:t>
      </w:r>
      <w:r>
        <w:rPr>
          <w:rFonts w:ascii="Arial" w:hAnsi="Arial" w:cs="Arial"/>
        </w:rPr>
        <w:tab/>
      </w:r>
      <w:r>
        <w:rPr>
          <w:rFonts w:ascii="Arial" w:hAnsi="Arial" w:cs="Arial"/>
        </w:rPr>
        <w:tab/>
      </w:r>
      <w:r>
        <w:rPr>
          <w:rFonts w:ascii="Arial" w:hAnsi="Arial" w:cs="Arial"/>
        </w:rPr>
        <w:tab/>
        <w:t>Cell. 416-528-0725</w:t>
      </w:r>
    </w:p>
    <w:p w14:paraId="2BC773A5" w14:textId="77777777" w:rsidR="00BD7734" w:rsidRDefault="00BD7734" w:rsidP="00BD7734">
      <w:pPr>
        <w:spacing w:after="0" w:line="240" w:lineRule="auto"/>
        <w:ind w:left="426"/>
        <w:rPr>
          <w:rFonts w:ascii="Arial" w:hAnsi="Arial" w:cs="Arial"/>
        </w:rPr>
      </w:pPr>
    </w:p>
    <w:p w14:paraId="76FB69A5" w14:textId="77777777" w:rsidR="00BD7734" w:rsidRDefault="00BD7734" w:rsidP="00BD7734">
      <w:pPr>
        <w:spacing w:after="0" w:line="240" w:lineRule="auto"/>
        <w:ind w:left="426"/>
        <w:rPr>
          <w:rFonts w:ascii="Arial" w:hAnsi="Arial" w:cs="Arial"/>
        </w:rPr>
      </w:pPr>
    </w:p>
    <w:p w14:paraId="709AFCC5" w14:textId="77777777" w:rsidR="00BD7734" w:rsidRDefault="00BD7734" w:rsidP="00BD7734">
      <w:pPr>
        <w:spacing w:after="0" w:line="240" w:lineRule="auto"/>
        <w:ind w:left="426"/>
      </w:pPr>
    </w:p>
    <w:p w14:paraId="33DA99EC" w14:textId="77777777" w:rsidR="00D10E2A" w:rsidRDefault="00D10E2A" w:rsidP="003D25FC">
      <w:pPr>
        <w:spacing w:after="0" w:line="240" w:lineRule="auto"/>
        <w:ind w:left="426"/>
      </w:pPr>
      <w:proofErr w:type="spellStart"/>
      <w:r>
        <w:rPr>
          <w:b/>
          <w:bCs/>
          <w:sz w:val="36"/>
          <w:szCs w:val="36"/>
        </w:rPr>
        <w:lastRenderedPageBreak/>
        <w:t>Accusé</w:t>
      </w:r>
      <w:proofErr w:type="spellEnd"/>
      <w:r>
        <w:rPr>
          <w:b/>
          <w:bCs/>
          <w:sz w:val="36"/>
          <w:szCs w:val="36"/>
        </w:rPr>
        <w:t xml:space="preserve"> de </w:t>
      </w:r>
      <w:proofErr w:type="spellStart"/>
      <w:r>
        <w:rPr>
          <w:b/>
          <w:bCs/>
          <w:sz w:val="36"/>
          <w:szCs w:val="36"/>
        </w:rPr>
        <w:t>réception</w:t>
      </w:r>
      <w:proofErr w:type="spellEnd"/>
      <w:r>
        <w:rPr>
          <w:b/>
          <w:bCs/>
          <w:sz w:val="36"/>
          <w:szCs w:val="36"/>
        </w:rPr>
        <w:t xml:space="preserve"> et examen</w:t>
      </w:r>
    </w:p>
    <w:p w14:paraId="644FC813" w14:textId="77777777" w:rsidR="00D10E2A" w:rsidRDefault="00D10E2A" w:rsidP="003D25FC">
      <w:pPr>
        <w:spacing w:after="0" w:line="240" w:lineRule="auto"/>
        <w:ind w:left="426"/>
      </w:pPr>
      <w:proofErr w:type="spellStart"/>
      <w:r>
        <w:rPr>
          <w:sz w:val="24"/>
          <w:szCs w:val="24"/>
        </w:rPr>
        <w:t>Lorsqu’une</w:t>
      </w:r>
      <w:proofErr w:type="spellEnd"/>
      <w:r>
        <w:rPr>
          <w:sz w:val="24"/>
          <w:szCs w:val="24"/>
        </w:rPr>
        <w:t xml:space="preserve"> </w:t>
      </w:r>
      <w:proofErr w:type="spellStart"/>
      <w:r>
        <w:rPr>
          <w:sz w:val="24"/>
          <w:szCs w:val="24"/>
        </w:rPr>
        <w:t>personne</w:t>
      </w:r>
      <w:proofErr w:type="spellEnd"/>
      <w:r>
        <w:rPr>
          <w:sz w:val="24"/>
          <w:szCs w:val="24"/>
        </w:rPr>
        <w:t xml:space="preserve"> </w:t>
      </w:r>
      <w:proofErr w:type="spellStart"/>
      <w:r>
        <w:rPr>
          <w:sz w:val="24"/>
          <w:szCs w:val="24"/>
        </w:rPr>
        <w:t>fournit</w:t>
      </w:r>
      <w:proofErr w:type="spellEnd"/>
      <w:r>
        <w:rPr>
          <w:sz w:val="24"/>
          <w:szCs w:val="24"/>
        </w:rPr>
        <w:t xml:space="preserve"> </w:t>
      </w:r>
      <w:proofErr w:type="spellStart"/>
      <w:r>
        <w:rPr>
          <w:sz w:val="24"/>
          <w:szCs w:val="24"/>
        </w:rPr>
        <w:t>ses</w:t>
      </w:r>
      <w:proofErr w:type="spellEnd"/>
      <w:r>
        <w:rPr>
          <w:sz w:val="24"/>
          <w:szCs w:val="24"/>
        </w:rPr>
        <w:t xml:space="preserve"> </w:t>
      </w:r>
      <w:proofErr w:type="spellStart"/>
      <w:r>
        <w:rPr>
          <w:sz w:val="24"/>
          <w:szCs w:val="24"/>
        </w:rPr>
        <w:t>coordonnées</w:t>
      </w:r>
      <w:proofErr w:type="spellEnd"/>
      <w:r>
        <w:rPr>
          <w:sz w:val="24"/>
          <w:szCs w:val="24"/>
        </w:rPr>
        <w:t xml:space="preserve">, Atlantis Transportation Services Inc. </w:t>
      </w:r>
      <w:proofErr w:type="spellStart"/>
      <w:r>
        <w:rPr>
          <w:sz w:val="24"/>
          <w:szCs w:val="24"/>
        </w:rPr>
        <w:t>accusera</w:t>
      </w:r>
      <w:proofErr w:type="spellEnd"/>
      <w:r>
        <w:rPr>
          <w:sz w:val="24"/>
          <w:szCs w:val="24"/>
        </w:rPr>
        <w:t xml:space="preserve"> </w:t>
      </w:r>
      <w:proofErr w:type="spellStart"/>
      <w:r>
        <w:rPr>
          <w:sz w:val="24"/>
          <w:szCs w:val="24"/>
        </w:rPr>
        <w:t>réception</w:t>
      </w:r>
      <w:proofErr w:type="spellEnd"/>
      <w:r>
        <w:rPr>
          <w:sz w:val="24"/>
          <w:szCs w:val="24"/>
        </w:rPr>
        <w:t xml:space="preserve"> des </w:t>
      </w:r>
      <w:proofErr w:type="spellStart"/>
      <w:r>
        <w:rPr>
          <w:sz w:val="24"/>
          <w:szCs w:val="24"/>
        </w:rPr>
        <w:t>commentaires</w:t>
      </w:r>
      <w:proofErr w:type="spellEnd"/>
      <w:r>
        <w:rPr>
          <w:sz w:val="24"/>
          <w:szCs w:val="24"/>
        </w:rPr>
        <w:t xml:space="preserve"> sur </w:t>
      </w:r>
      <w:proofErr w:type="spellStart"/>
      <w:r>
        <w:rPr>
          <w:sz w:val="24"/>
          <w:szCs w:val="24"/>
        </w:rPr>
        <w:t>l’accessibilité</w:t>
      </w:r>
      <w:proofErr w:type="spellEnd"/>
      <w:r>
        <w:rPr>
          <w:sz w:val="24"/>
          <w:szCs w:val="24"/>
        </w:rPr>
        <w:t xml:space="preserve"> dans les </w:t>
      </w:r>
      <w:proofErr w:type="spellStart"/>
      <w:r>
        <w:rPr>
          <w:sz w:val="24"/>
          <w:szCs w:val="24"/>
        </w:rPr>
        <w:t>meilleurs</w:t>
      </w:r>
      <w:proofErr w:type="spellEnd"/>
      <w:r>
        <w:rPr>
          <w:sz w:val="24"/>
          <w:szCs w:val="24"/>
        </w:rPr>
        <w:t xml:space="preserve"> </w:t>
      </w:r>
      <w:proofErr w:type="spellStart"/>
      <w:r>
        <w:rPr>
          <w:sz w:val="24"/>
          <w:szCs w:val="24"/>
        </w:rPr>
        <w:t>délais</w:t>
      </w:r>
      <w:proofErr w:type="spellEnd"/>
      <w:r>
        <w:rPr>
          <w:sz w:val="24"/>
          <w:szCs w:val="24"/>
        </w:rPr>
        <w:t xml:space="preserve"> </w:t>
      </w:r>
      <w:proofErr w:type="spellStart"/>
      <w:r>
        <w:rPr>
          <w:sz w:val="24"/>
          <w:szCs w:val="24"/>
        </w:rPr>
        <w:t>raisonnables</w:t>
      </w:r>
      <w:proofErr w:type="spellEnd"/>
      <w:r>
        <w:rPr>
          <w:sz w:val="24"/>
          <w:szCs w:val="24"/>
        </w:rPr>
        <w:t>.</w:t>
      </w:r>
    </w:p>
    <w:p w14:paraId="63BB7CD5" w14:textId="77777777" w:rsidR="00D10E2A" w:rsidRDefault="00D10E2A" w:rsidP="003D25FC">
      <w:pPr>
        <w:spacing w:after="0" w:line="240" w:lineRule="auto"/>
        <w:ind w:left="426"/>
        <w:rPr>
          <w:sz w:val="24"/>
          <w:szCs w:val="24"/>
        </w:rPr>
      </w:pPr>
      <w:r>
        <w:rPr>
          <w:sz w:val="24"/>
          <w:szCs w:val="24"/>
        </w:rPr>
        <w:t xml:space="preserve">Tous les </w:t>
      </w:r>
      <w:proofErr w:type="spellStart"/>
      <w:r>
        <w:rPr>
          <w:sz w:val="24"/>
          <w:szCs w:val="24"/>
        </w:rPr>
        <w:t>commentaires</w:t>
      </w:r>
      <w:proofErr w:type="spellEnd"/>
      <w:r>
        <w:rPr>
          <w:sz w:val="24"/>
          <w:szCs w:val="24"/>
        </w:rPr>
        <w:t xml:space="preserve"> </w:t>
      </w:r>
      <w:proofErr w:type="spellStart"/>
      <w:r>
        <w:rPr>
          <w:sz w:val="24"/>
          <w:szCs w:val="24"/>
        </w:rPr>
        <w:t>seront</w:t>
      </w:r>
      <w:proofErr w:type="spellEnd"/>
      <w:r>
        <w:rPr>
          <w:sz w:val="24"/>
          <w:szCs w:val="24"/>
        </w:rPr>
        <w:t xml:space="preserve"> </w:t>
      </w:r>
      <w:proofErr w:type="spellStart"/>
      <w:r>
        <w:rPr>
          <w:sz w:val="24"/>
          <w:szCs w:val="24"/>
        </w:rPr>
        <w:t>examinés</w:t>
      </w:r>
      <w:proofErr w:type="spellEnd"/>
      <w:r>
        <w:rPr>
          <w:sz w:val="24"/>
          <w:szCs w:val="24"/>
        </w:rPr>
        <w:t xml:space="preserve"> par le service </w:t>
      </w:r>
      <w:proofErr w:type="spellStart"/>
      <w:r>
        <w:rPr>
          <w:sz w:val="24"/>
          <w:szCs w:val="24"/>
        </w:rPr>
        <w:t>approprié</w:t>
      </w:r>
      <w:proofErr w:type="spellEnd"/>
      <w:r>
        <w:rPr>
          <w:sz w:val="24"/>
          <w:szCs w:val="24"/>
        </w:rPr>
        <w:t xml:space="preserve">. </w:t>
      </w:r>
      <w:proofErr w:type="spellStart"/>
      <w:r>
        <w:rPr>
          <w:sz w:val="24"/>
          <w:szCs w:val="24"/>
        </w:rPr>
        <w:t>Lorsque</w:t>
      </w:r>
      <w:proofErr w:type="spellEnd"/>
      <w:r>
        <w:rPr>
          <w:sz w:val="24"/>
          <w:szCs w:val="24"/>
        </w:rPr>
        <w:t xml:space="preserve"> </w:t>
      </w:r>
      <w:proofErr w:type="spellStart"/>
      <w:r>
        <w:rPr>
          <w:sz w:val="24"/>
          <w:szCs w:val="24"/>
        </w:rPr>
        <w:t>cela</w:t>
      </w:r>
      <w:proofErr w:type="spellEnd"/>
      <w:r>
        <w:rPr>
          <w:sz w:val="24"/>
          <w:szCs w:val="24"/>
        </w:rPr>
        <w:t xml:space="preserve"> est pertinent, les </w:t>
      </w:r>
      <w:proofErr w:type="spellStart"/>
      <w:r>
        <w:rPr>
          <w:sz w:val="24"/>
          <w:szCs w:val="24"/>
        </w:rPr>
        <w:t>mesures</w:t>
      </w:r>
      <w:proofErr w:type="spellEnd"/>
      <w:r>
        <w:rPr>
          <w:sz w:val="24"/>
          <w:szCs w:val="24"/>
        </w:rPr>
        <w:t xml:space="preserve"> correctives </w:t>
      </w:r>
      <w:proofErr w:type="spellStart"/>
      <w:r>
        <w:rPr>
          <w:sz w:val="24"/>
          <w:szCs w:val="24"/>
        </w:rPr>
        <w:t>ou</w:t>
      </w:r>
      <w:proofErr w:type="spellEnd"/>
      <w:r>
        <w:rPr>
          <w:sz w:val="24"/>
          <w:szCs w:val="24"/>
        </w:rPr>
        <w:t xml:space="preserve"> les </w:t>
      </w:r>
      <w:proofErr w:type="spellStart"/>
      <w:r>
        <w:rPr>
          <w:sz w:val="24"/>
          <w:szCs w:val="24"/>
        </w:rPr>
        <w:t>améliorations</w:t>
      </w:r>
      <w:proofErr w:type="spellEnd"/>
      <w:r>
        <w:rPr>
          <w:sz w:val="24"/>
          <w:szCs w:val="24"/>
        </w:rPr>
        <w:t xml:space="preserve"> </w:t>
      </w:r>
      <w:proofErr w:type="spellStart"/>
      <w:r>
        <w:rPr>
          <w:sz w:val="24"/>
          <w:szCs w:val="24"/>
        </w:rPr>
        <w:t>seront</w:t>
      </w:r>
      <w:proofErr w:type="spellEnd"/>
      <w:r>
        <w:rPr>
          <w:sz w:val="24"/>
          <w:szCs w:val="24"/>
        </w:rPr>
        <w:t xml:space="preserve"> </w:t>
      </w:r>
      <w:proofErr w:type="spellStart"/>
      <w:r>
        <w:rPr>
          <w:sz w:val="24"/>
          <w:szCs w:val="24"/>
        </w:rPr>
        <w:t>intégrées</w:t>
      </w:r>
      <w:proofErr w:type="spellEnd"/>
      <w:r>
        <w:rPr>
          <w:sz w:val="24"/>
          <w:szCs w:val="24"/>
        </w:rPr>
        <w:t xml:space="preserve"> à </w:t>
      </w:r>
      <w:proofErr w:type="spellStart"/>
      <w:r>
        <w:rPr>
          <w:sz w:val="24"/>
          <w:szCs w:val="24"/>
        </w:rPr>
        <w:t>notre</w:t>
      </w:r>
      <w:proofErr w:type="spellEnd"/>
      <w:r>
        <w:rPr>
          <w:sz w:val="24"/>
          <w:szCs w:val="24"/>
        </w:rPr>
        <w:t xml:space="preserve"> planification </w:t>
      </w:r>
      <w:proofErr w:type="spellStart"/>
      <w:r>
        <w:rPr>
          <w:sz w:val="24"/>
          <w:szCs w:val="24"/>
        </w:rPr>
        <w:t>en</w:t>
      </w:r>
      <w:proofErr w:type="spellEnd"/>
      <w:r>
        <w:rPr>
          <w:sz w:val="24"/>
          <w:szCs w:val="24"/>
        </w:rPr>
        <w:t xml:space="preserve"> matière </w:t>
      </w:r>
      <w:proofErr w:type="spellStart"/>
      <w:r>
        <w:rPr>
          <w:sz w:val="24"/>
          <w:szCs w:val="24"/>
        </w:rPr>
        <w:t>d’accessibilité</w:t>
      </w:r>
      <w:proofErr w:type="spellEnd"/>
      <w:r>
        <w:rPr>
          <w:sz w:val="24"/>
          <w:szCs w:val="24"/>
        </w:rPr>
        <w:t xml:space="preserve">, à </w:t>
      </w:r>
      <w:proofErr w:type="spellStart"/>
      <w:r>
        <w:rPr>
          <w:sz w:val="24"/>
          <w:szCs w:val="24"/>
        </w:rPr>
        <w:t>nos</w:t>
      </w:r>
      <w:proofErr w:type="spellEnd"/>
      <w:r>
        <w:rPr>
          <w:sz w:val="24"/>
          <w:szCs w:val="24"/>
        </w:rPr>
        <w:t xml:space="preserve"> politiques, à </w:t>
      </w:r>
      <w:proofErr w:type="spellStart"/>
      <w:r>
        <w:rPr>
          <w:sz w:val="24"/>
          <w:szCs w:val="24"/>
        </w:rPr>
        <w:t>nos</w:t>
      </w:r>
      <w:proofErr w:type="spellEnd"/>
      <w:r>
        <w:rPr>
          <w:sz w:val="24"/>
          <w:szCs w:val="24"/>
        </w:rPr>
        <w:t xml:space="preserve"> </w:t>
      </w:r>
      <w:proofErr w:type="spellStart"/>
      <w:r>
        <w:rPr>
          <w:sz w:val="24"/>
          <w:szCs w:val="24"/>
        </w:rPr>
        <w:t>procédures</w:t>
      </w:r>
      <w:proofErr w:type="spellEnd"/>
      <w:r>
        <w:rPr>
          <w:sz w:val="24"/>
          <w:szCs w:val="24"/>
        </w:rPr>
        <w:t xml:space="preserve">, à </w:t>
      </w:r>
      <w:proofErr w:type="spellStart"/>
      <w:r>
        <w:rPr>
          <w:sz w:val="24"/>
          <w:szCs w:val="24"/>
        </w:rPr>
        <w:t>notre</w:t>
      </w:r>
      <w:proofErr w:type="spellEnd"/>
      <w:r>
        <w:rPr>
          <w:sz w:val="24"/>
          <w:szCs w:val="24"/>
        </w:rPr>
        <w:t xml:space="preserve"> formation </w:t>
      </w:r>
      <w:proofErr w:type="spellStart"/>
      <w:r>
        <w:rPr>
          <w:sz w:val="24"/>
          <w:szCs w:val="24"/>
        </w:rPr>
        <w:t>ainsi</w:t>
      </w:r>
      <w:proofErr w:type="spellEnd"/>
      <w:r>
        <w:rPr>
          <w:sz w:val="24"/>
          <w:szCs w:val="24"/>
        </w:rPr>
        <w:t xml:space="preserve"> </w:t>
      </w:r>
      <w:proofErr w:type="spellStart"/>
      <w:r>
        <w:rPr>
          <w:sz w:val="24"/>
          <w:szCs w:val="24"/>
        </w:rPr>
        <w:t>qu’à</w:t>
      </w:r>
      <w:proofErr w:type="spellEnd"/>
      <w:r>
        <w:rPr>
          <w:sz w:val="24"/>
          <w:szCs w:val="24"/>
        </w:rPr>
        <w:t xml:space="preserve"> </w:t>
      </w:r>
      <w:proofErr w:type="spellStart"/>
      <w:r>
        <w:rPr>
          <w:sz w:val="24"/>
          <w:szCs w:val="24"/>
        </w:rPr>
        <w:t>nos</w:t>
      </w:r>
      <w:proofErr w:type="spellEnd"/>
      <w:r>
        <w:rPr>
          <w:sz w:val="24"/>
          <w:szCs w:val="24"/>
        </w:rPr>
        <w:t xml:space="preserve"> </w:t>
      </w:r>
      <w:proofErr w:type="spellStart"/>
      <w:r>
        <w:rPr>
          <w:sz w:val="24"/>
          <w:szCs w:val="24"/>
        </w:rPr>
        <w:t>futurs</w:t>
      </w:r>
      <w:proofErr w:type="spellEnd"/>
      <w:r>
        <w:rPr>
          <w:sz w:val="24"/>
          <w:szCs w:val="24"/>
        </w:rPr>
        <w:t xml:space="preserve"> plans </w:t>
      </w:r>
      <w:proofErr w:type="spellStart"/>
      <w:r>
        <w:rPr>
          <w:sz w:val="24"/>
          <w:szCs w:val="24"/>
        </w:rPr>
        <w:t>d’accessibilité</w:t>
      </w:r>
      <w:proofErr w:type="spellEnd"/>
      <w:r>
        <w:rPr>
          <w:sz w:val="24"/>
          <w:szCs w:val="24"/>
        </w:rPr>
        <w:t xml:space="preserve"> et rapports </w:t>
      </w:r>
      <w:proofErr w:type="spellStart"/>
      <w:r>
        <w:rPr>
          <w:sz w:val="24"/>
          <w:szCs w:val="24"/>
        </w:rPr>
        <w:t>d’étape</w:t>
      </w:r>
      <w:proofErr w:type="spellEnd"/>
      <w:r>
        <w:rPr>
          <w:sz w:val="24"/>
          <w:szCs w:val="24"/>
        </w:rPr>
        <w:t>.</w:t>
      </w:r>
    </w:p>
    <w:p w14:paraId="1FEEC8BB" w14:textId="77777777" w:rsidR="00BD7734" w:rsidRDefault="00BD7734" w:rsidP="003D25FC">
      <w:pPr>
        <w:spacing w:after="0" w:line="240" w:lineRule="auto"/>
        <w:ind w:left="426"/>
      </w:pPr>
    </w:p>
    <w:p w14:paraId="2AB0E1DB" w14:textId="77777777" w:rsidR="00D10E2A" w:rsidRDefault="00D10E2A" w:rsidP="003D25FC">
      <w:pPr>
        <w:spacing w:after="0" w:line="240" w:lineRule="auto"/>
        <w:ind w:left="426"/>
        <w:rPr>
          <w:b/>
          <w:bCs/>
          <w:sz w:val="36"/>
          <w:szCs w:val="36"/>
        </w:rPr>
      </w:pPr>
      <w:proofErr w:type="spellStart"/>
      <w:r>
        <w:rPr>
          <w:b/>
          <w:bCs/>
          <w:sz w:val="36"/>
          <w:szCs w:val="36"/>
        </w:rPr>
        <w:t>Demande</w:t>
      </w:r>
      <w:proofErr w:type="spellEnd"/>
      <w:r>
        <w:rPr>
          <w:b/>
          <w:bCs/>
          <w:sz w:val="36"/>
          <w:szCs w:val="36"/>
        </w:rPr>
        <w:t xml:space="preserve"> de formats </w:t>
      </w:r>
      <w:proofErr w:type="spellStart"/>
      <w:r>
        <w:rPr>
          <w:b/>
          <w:bCs/>
          <w:sz w:val="36"/>
          <w:szCs w:val="36"/>
        </w:rPr>
        <w:t>substituts</w:t>
      </w:r>
      <w:proofErr w:type="spellEnd"/>
    </w:p>
    <w:p w14:paraId="1B974741" w14:textId="77777777" w:rsidR="00BD7734" w:rsidRDefault="00BD7734" w:rsidP="003D25FC">
      <w:pPr>
        <w:spacing w:after="0" w:line="240" w:lineRule="auto"/>
        <w:ind w:left="426"/>
      </w:pPr>
    </w:p>
    <w:p w14:paraId="5ED5464E" w14:textId="77777777" w:rsidR="00D10E2A" w:rsidRDefault="00D10E2A" w:rsidP="003D25FC">
      <w:pPr>
        <w:spacing w:after="0" w:line="240" w:lineRule="auto"/>
        <w:ind w:left="426"/>
      </w:pPr>
      <w:r>
        <w:rPr>
          <w:sz w:val="24"/>
          <w:szCs w:val="24"/>
        </w:rPr>
        <w:t xml:space="preserve">Le </w:t>
      </w:r>
      <w:proofErr w:type="spellStart"/>
      <w:r>
        <w:rPr>
          <w:sz w:val="24"/>
          <w:szCs w:val="24"/>
        </w:rPr>
        <w:t>présent</w:t>
      </w:r>
      <w:proofErr w:type="spellEnd"/>
      <w:r>
        <w:rPr>
          <w:sz w:val="24"/>
          <w:szCs w:val="24"/>
        </w:rPr>
        <w:t xml:space="preserve"> </w:t>
      </w:r>
      <w:r>
        <w:rPr>
          <w:b/>
          <w:bCs/>
          <w:sz w:val="24"/>
          <w:szCs w:val="24"/>
        </w:rPr>
        <w:t xml:space="preserve">Plan </w:t>
      </w:r>
      <w:proofErr w:type="spellStart"/>
      <w:r>
        <w:rPr>
          <w:b/>
          <w:bCs/>
          <w:sz w:val="24"/>
          <w:szCs w:val="24"/>
        </w:rPr>
        <w:t>d’accessibilité</w:t>
      </w:r>
      <w:proofErr w:type="spellEnd"/>
      <w:r>
        <w:rPr>
          <w:sz w:val="24"/>
          <w:szCs w:val="24"/>
        </w:rPr>
        <w:t xml:space="preserve"> et le </w:t>
      </w:r>
      <w:r>
        <w:rPr>
          <w:b/>
          <w:bCs/>
          <w:sz w:val="24"/>
          <w:szCs w:val="24"/>
        </w:rPr>
        <w:t xml:space="preserve">Processus de </w:t>
      </w:r>
      <w:proofErr w:type="spellStart"/>
      <w:r>
        <w:rPr>
          <w:b/>
          <w:bCs/>
          <w:sz w:val="24"/>
          <w:szCs w:val="24"/>
        </w:rPr>
        <w:t>rétroaction</w:t>
      </w:r>
      <w:proofErr w:type="spellEnd"/>
      <w:r>
        <w:rPr>
          <w:b/>
          <w:bCs/>
          <w:sz w:val="24"/>
          <w:szCs w:val="24"/>
        </w:rPr>
        <w:t xml:space="preserve"> sur </w:t>
      </w:r>
      <w:proofErr w:type="spellStart"/>
      <w:r>
        <w:rPr>
          <w:b/>
          <w:bCs/>
          <w:sz w:val="24"/>
          <w:szCs w:val="24"/>
        </w:rPr>
        <w:t>l’accessibilité</w:t>
      </w:r>
      <w:proofErr w:type="spellEnd"/>
      <w:r>
        <w:rPr>
          <w:sz w:val="24"/>
          <w:szCs w:val="24"/>
        </w:rPr>
        <w:t xml:space="preserve"> </w:t>
      </w:r>
      <w:proofErr w:type="spellStart"/>
      <w:r>
        <w:rPr>
          <w:sz w:val="24"/>
          <w:szCs w:val="24"/>
        </w:rPr>
        <w:t>sont</w:t>
      </w:r>
      <w:proofErr w:type="spellEnd"/>
      <w:r>
        <w:rPr>
          <w:sz w:val="24"/>
          <w:szCs w:val="24"/>
        </w:rPr>
        <w:t xml:space="preserve"> </w:t>
      </w:r>
      <w:proofErr w:type="spellStart"/>
      <w:r>
        <w:rPr>
          <w:sz w:val="24"/>
          <w:szCs w:val="24"/>
        </w:rPr>
        <w:t>disponibles</w:t>
      </w:r>
      <w:proofErr w:type="spellEnd"/>
      <w:r>
        <w:rPr>
          <w:sz w:val="24"/>
          <w:szCs w:val="24"/>
        </w:rPr>
        <w:t xml:space="preserve"> dans des formats </w:t>
      </w:r>
      <w:proofErr w:type="spellStart"/>
      <w:r>
        <w:rPr>
          <w:sz w:val="24"/>
          <w:szCs w:val="24"/>
        </w:rPr>
        <w:t>substituts</w:t>
      </w:r>
      <w:proofErr w:type="spellEnd"/>
      <w:r>
        <w:rPr>
          <w:sz w:val="24"/>
          <w:szCs w:val="24"/>
        </w:rPr>
        <w:t xml:space="preserve"> sur </w:t>
      </w:r>
      <w:proofErr w:type="spellStart"/>
      <w:r>
        <w:rPr>
          <w:sz w:val="24"/>
          <w:szCs w:val="24"/>
        </w:rPr>
        <w:t>demande</w:t>
      </w:r>
      <w:proofErr w:type="spellEnd"/>
      <w:r>
        <w:rPr>
          <w:sz w:val="24"/>
          <w:szCs w:val="24"/>
        </w:rPr>
        <w:t xml:space="preserve">. Les </w:t>
      </w:r>
      <w:proofErr w:type="spellStart"/>
      <w:r>
        <w:rPr>
          <w:sz w:val="24"/>
          <w:szCs w:val="24"/>
        </w:rPr>
        <w:t>demandes</w:t>
      </w:r>
      <w:proofErr w:type="spellEnd"/>
      <w:r>
        <w:rPr>
          <w:sz w:val="24"/>
          <w:szCs w:val="24"/>
        </w:rPr>
        <w:t xml:space="preserve"> de formats </w:t>
      </w:r>
      <w:proofErr w:type="spellStart"/>
      <w:r>
        <w:rPr>
          <w:sz w:val="24"/>
          <w:szCs w:val="24"/>
        </w:rPr>
        <w:t>substituts</w:t>
      </w:r>
      <w:proofErr w:type="spellEnd"/>
      <w:r>
        <w:rPr>
          <w:sz w:val="24"/>
          <w:szCs w:val="24"/>
        </w:rPr>
        <w:t xml:space="preserve"> </w:t>
      </w:r>
      <w:proofErr w:type="spellStart"/>
      <w:r>
        <w:rPr>
          <w:sz w:val="24"/>
          <w:szCs w:val="24"/>
        </w:rPr>
        <w:t>peuvent</w:t>
      </w:r>
      <w:proofErr w:type="spellEnd"/>
      <w:r>
        <w:rPr>
          <w:sz w:val="24"/>
          <w:szCs w:val="24"/>
        </w:rPr>
        <w:t xml:space="preserve"> </w:t>
      </w:r>
      <w:proofErr w:type="spellStart"/>
      <w:r>
        <w:rPr>
          <w:sz w:val="24"/>
          <w:szCs w:val="24"/>
        </w:rPr>
        <w:t>être</w:t>
      </w:r>
      <w:proofErr w:type="spellEnd"/>
      <w:r>
        <w:rPr>
          <w:sz w:val="24"/>
          <w:szCs w:val="24"/>
        </w:rPr>
        <w:t xml:space="preserve"> </w:t>
      </w:r>
      <w:proofErr w:type="spellStart"/>
      <w:r>
        <w:rPr>
          <w:sz w:val="24"/>
          <w:szCs w:val="24"/>
        </w:rPr>
        <w:t>soumises</w:t>
      </w:r>
      <w:proofErr w:type="spellEnd"/>
      <w:r>
        <w:rPr>
          <w:sz w:val="24"/>
          <w:szCs w:val="24"/>
        </w:rPr>
        <w:t xml:space="preserve"> au moyen de </w:t>
      </w:r>
      <w:proofErr w:type="spellStart"/>
      <w:r>
        <w:rPr>
          <w:sz w:val="24"/>
          <w:szCs w:val="24"/>
        </w:rPr>
        <w:t>l’un</w:t>
      </w:r>
      <w:proofErr w:type="spellEnd"/>
      <w:r>
        <w:rPr>
          <w:sz w:val="24"/>
          <w:szCs w:val="24"/>
        </w:rPr>
        <w:t xml:space="preserve"> des modes de communication </w:t>
      </w:r>
      <w:proofErr w:type="spellStart"/>
      <w:r>
        <w:rPr>
          <w:sz w:val="24"/>
          <w:szCs w:val="24"/>
        </w:rPr>
        <w:t>indiqués</w:t>
      </w:r>
      <w:proofErr w:type="spellEnd"/>
      <w:r>
        <w:rPr>
          <w:sz w:val="24"/>
          <w:szCs w:val="24"/>
        </w:rPr>
        <w:t xml:space="preserve"> ci-dessus.</w:t>
      </w:r>
    </w:p>
    <w:p w14:paraId="4DCC2180" w14:textId="36F6FD92" w:rsidR="004C7939" w:rsidRDefault="00D10E2A" w:rsidP="003D25FC">
      <w:pPr>
        <w:spacing w:after="0" w:line="240" w:lineRule="auto"/>
        <w:ind w:left="426"/>
        <w:rPr>
          <w:rFonts w:ascii="Arial" w:hAnsi="Arial" w:cs="Arial"/>
          <w:b/>
        </w:rPr>
      </w:pPr>
      <w:r>
        <w:rPr>
          <w:sz w:val="24"/>
          <w:szCs w:val="24"/>
        </w:rPr>
        <w:t xml:space="preserve">Atlantis Transportation Services Inc. </w:t>
      </w:r>
      <w:proofErr w:type="spellStart"/>
      <w:r>
        <w:rPr>
          <w:sz w:val="24"/>
          <w:szCs w:val="24"/>
        </w:rPr>
        <w:t>s’engage</w:t>
      </w:r>
      <w:proofErr w:type="spellEnd"/>
      <w:r>
        <w:rPr>
          <w:sz w:val="24"/>
          <w:szCs w:val="24"/>
        </w:rPr>
        <w:t xml:space="preserve"> à </w:t>
      </w:r>
      <w:proofErr w:type="spellStart"/>
      <w:r>
        <w:rPr>
          <w:sz w:val="24"/>
          <w:szCs w:val="24"/>
        </w:rPr>
        <w:t>répondre</w:t>
      </w:r>
      <w:proofErr w:type="spellEnd"/>
      <w:r>
        <w:rPr>
          <w:sz w:val="24"/>
          <w:szCs w:val="24"/>
        </w:rPr>
        <w:t xml:space="preserve"> aux </w:t>
      </w:r>
      <w:proofErr w:type="spellStart"/>
      <w:r>
        <w:rPr>
          <w:sz w:val="24"/>
          <w:szCs w:val="24"/>
        </w:rPr>
        <w:t>demandes</w:t>
      </w:r>
      <w:proofErr w:type="spellEnd"/>
      <w:r>
        <w:rPr>
          <w:sz w:val="24"/>
          <w:szCs w:val="24"/>
        </w:rPr>
        <w:t xml:space="preserve"> de formats </w:t>
      </w:r>
      <w:proofErr w:type="spellStart"/>
      <w:r>
        <w:rPr>
          <w:sz w:val="24"/>
          <w:szCs w:val="24"/>
        </w:rPr>
        <w:t>substituts</w:t>
      </w:r>
      <w:proofErr w:type="spellEnd"/>
      <w:r>
        <w:rPr>
          <w:sz w:val="24"/>
          <w:szCs w:val="24"/>
        </w:rPr>
        <w:t xml:space="preserve"> dans les </w:t>
      </w:r>
      <w:proofErr w:type="spellStart"/>
      <w:r>
        <w:rPr>
          <w:sz w:val="24"/>
          <w:szCs w:val="24"/>
        </w:rPr>
        <w:t>délais</w:t>
      </w:r>
      <w:proofErr w:type="spellEnd"/>
      <w:r>
        <w:rPr>
          <w:sz w:val="24"/>
          <w:szCs w:val="24"/>
        </w:rPr>
        <w:t xml:space="preserve"> </w:t>
      </w:r>
      <w:proofErr w:type="spellStart"/>
      <w:r>
        <w:rPr>
          <w:sz w:val="24"/>
          <w:szCs w:val="24"/>
        </w:rPr>
        <w:t>prévus</w:t>
      </w:r>
      <w:proofErr w:type="spellEnd"/>
      <w:r>
        <w:rPr>
          <w:sz w:val="24"/>
          <w:szCs w:val="24"/>
        </w:rPr>
        <w:t xml:space="preserve"> par le </w:t>
      </w:r>
      <w:proofErr w:type="spellStart"/>
      <w:r>
        <w:rPr>
          <w:b/>
          <w:bCs/>
          <w:sz w:val="24"/>
          <w:szCs w:val="24"/>
        </w:rPr>
        <w:t>Règlement</w:t>
      </w:r>
      <w:proofErr w:type="spellEnd"/>
      <w:r>
        <w:rPr>
          <w:b/>
          <w:bCs/>
          <w:sz w:val="24"/>
          <w:szCs w:val="24"/>
        </w:rPr>
        <w:t xml:space="preserve"> </w:t>
      </w:r>
      <w:proofErr w:type="spellStart"/>
      <w:r>
        <w:rPr>
          <w:b/>
          <w:bCs/>
          <w:sz w:val="24"/>
          <w:szCs w:val="24"/>
        </w:rPr>
        <w:t>canadien</w:t>
      </w:r>
      <w:proofErr w:type="spellEnd"/>
      <w:r>
        <w:rPr>
          <w:b/>
          <w:bCs/>
          <w:sz w:val="24"/>
          <w:szCs w:val="24"/>
        </w:rPr>
        <w:t xml:space="preserve"> sur </w:t>
      </w:r>
      <w:proofErr w:type="spellStart"/>
      <w:r>
        <w:rPr>
          <w:b/>
          <w:bCs/>
          <w:sz w:val="24"/>
          <w:szCs w:val="24"/>
        </w:rPr>
        <w:t>l’accessibilité</w:t>
      </w:r>
      <w:proofErr w:type="spellEnd"/>
      <w:r>
        <w:rPr>
          <w:sz w:val="24"/>
          <w:szCs w:val="24"/>
        </w:rPr>
        <w:t>.</w:t>
      </w:r>
    </w:p>
    <w:p w14:paraId="6460500C" w14:textId="77777777" w:rsidR="004C7939" w:rsidRDefault="004C7939" w:rsidP="00DA6428">
      <w:pPr>
        <w:spacing w:after="0" w:line="240" w:lineRule="auto"/>
        <w:ind w:left="900"/>
        <w:rPr>
          <w:rFonts w:ascii="Arial" w:hAnsi="Arial" w:cs="Arial"/>
        </w:rPr>
      </w:pPr>
    </w:p>
    <w:p w14:paraId="758AAFCB" w14:textId="77777777" w:rsidR="007D0EF5" w:rsidRPr="00B92F99" w:rsidRDefault="007D0EF5" w:rsidP="00DA6428">
      <w:pPr>
        <w:spacing w:after="0" w:line="240" w:lineRule="auto"/>
        <w:ind w:left="900"/>
        <w:rPr>
          <w:rFonts w:ascii="Arial" w:hAnsi="Arial" w:cs="Arial"/>
        </w:rPr>
      </w:pPr>
    </w:p>
    <w:p w14:paraId="3FC7F8B8" w14:textId="2A3E116F" w:rsidR="008E6E2C" w:rsidRPr="00B92F99" w:rsidRDefault="008E6E2C" w:rsidP="00684D1B">
      <w:pPr>
        <w:pStyle w:val="ListParagraph"/>
        <w:numPr>
          <w:ilvl w:val="0"/>
          <w:numId w:val="3"/>
        </w:numPr>
        <w:spacing w:after="0" w:line="240" w:lineRule="auto"/>
        <w:rPr>
          <w:rFonts w:ascii="Arial" w:hAnsi="Arial" w:cs="Arial"/>
        </w:rPr>
      </w:pPr>
      <w:r w:rsidRPr="00B92F99">
        <w:rPr>
          <w:rFonts w:ascii="Arial" w:hAnsi="Arial" w:cs="Arial"/>
          <w:b/>
        </w:rPr>
        <w:t>TRAINING</w:t>
      </w:r>
      <w:r w:rsidR="00747674">
        <w:rPr>
          <w:rFonts w:ascii="Arial" w:hAnsi="Arial" w:cs="Arial"/>
          <w:b/>
        </w:rPr>
        <w:t xml:space="preserve"> &amp;</w:t>
      </w:r>
      <w:r w:rsidRPr="00B92F99">
        <w:rPr>
          <w:rFonts w:ascii="Arial" w:hAnsi="Arial" w:cs="Arial"/>
          <w:b/>
        </w:rPr>
        <w:t xml:space="preserve"> REVIEW </w:t>
      </w:r>
    </w:p>
    <w:p w14:paraId="759D856E" w14:textId="77777777" w:rsidR="00066732" w:rsidRPr="00B92F99" w:rsidRDefault="00066732" w:rsidP="00066732">
      <w:pPr>
        <w:pStyle w:val="ListParagraph"/>
        <w:spacing w:after="0" w:line="240" w:lineRule="auto"/>
        <w:ind w:left="360"/>
        <w:rPr>
          <w:rFonts w:ascii="Arial" w:hAnsi="Arial" w:cs="Arial"/>
          <w:b/>
        </w:rPr>
      </w:pPr>
    </w:p>
    <w:p w14:paraId="3714BDF4" w14:textId="77777777" w:rsidR="00066732" w:rsidRPr="00B92F99" w:rsidRDefault="00066732" w:rsidP="00684D1B">
      <w:pPr>
        <w:pStyle w:val="ListParagraph"/>
        <w:numPr>
          <w:ilvl w:val="1"/>
          <w:numId w:val="9"/>
        </w:numPr>
        <w:rPr>
          <w:rFonts w:ascii="Arial" w:hAnsi="Arial" w:cs="Arial"/>
          <w:b/>
          <w:lang w:val="en-GB" w:eastAsia="en-US"/>
        </w:rPr>
      </w:pPr>
      <w:r w:rsidRPr="00B92F99">
        <w:rPr>
          <w:rFonts w:ascii="Arial" w:hAnsi="Arial" w:cs="Arial"/>
          <w:b/>
          <w:lang w:val="en-GB" w:eastAsia="en-US"/>
        </w:rPr>
        <w:t>Training:</w:t>
      </w:r>
    </w:p>
    <w:p w14:paraId="31C8102F" w14:textId="77777777" w:rsidR="00066732" w:rsidRPr="00B92F99" w:rsidRDefault="00066732" w:rsidP="00066732">
      <w:pPr>
        <w:pStyle w:val="ListParagraph"/>
        <w:ind w:left="1648"/>
        <w:rPr>
          <w:rFonts w:ascii="Arial" w:hAnsi="Arial" w:cs="Arial"/>
          <w:b/>
          <w:lang w:val="en-GB" w:eastAsia="en-US"/>
        </w:rPr>
      </w:pPr>
    </w:p>
    <w:p w14:paraId="6321AD0B" w14:textId="489B1DB0" w:rsidR="00066732" w:rsidRPr="00B92F99" w:rsidRDefault="00066732" w:rsidP="00066732">
      <w:pPr>
        <w:pStyle w:val="ListParagraph"/>
        <w:ind w:left="928"/>
        <w:rPr>
          <w:rFonts w:ascii="Arial" w:hAnsi="Arial" w:cs="Arial"/>
          <w:lang w:val="en-GB" w:eastAsia="en-US"/>
        </w:rPr>
      </w:pPr>
      <w:r w:rsidRPr="00B92F99">
        <w:rPr>
          <w:rFonts w:ascii="Arial" w:hAnsi="Arial" w:cs="Arial"/>
          <w:lang w:val="en-GB" w:eastAsia="en-US"/>
        </w:rPr>
        <w:t xml:space="preserve">All applicable employees shall review and train on the process and procedure covered in the SOP according to the following </w:t>
      </w:r>
      <w:r w:rsidR="004C7939" w:rsidRPr="00B92F99">
        <w:rPr>
          <w:rFonts w:ascii="Arial" w:hAnsi="Arial" w:cs="Arial"/>
          <w:lang w:val="en-GB" w:eastAsia="en-US"/>
        </w:rPr>
        <w:t>requirements.</w:t>
      </w:r>
    </w:p>
    <w:p w14:paraId="1DF87443" w14:textId="77777777" w:rsidR="00066732" w:rsidRPr="00B92F99" w:rsidRDefault="00066732" w:rsidP="00066732">
      <w:pPr>
        <w:pStyle w:val="ListParagraph"/>
        <w:ind w:left="928"/>
        <w:rPr>
          <w:rFonts w:ascii="Arial" w:hAnsi="Arial" w:cs="Arial"/>
          <w:lang w:val="en-GB" w:eastAsia="en-US"/>
        </w:rPr>
      </w:pPr>
    </w:p>
    <w:p w14:paraId="5F90EC14" w14:textId="77777777" w:rsidR="00066732" w:rsidRPr="00B92F99" w:rsidRDefault="00066732" w:rsidP="00684D1B">
      <w:pPr>
        <w:pStyle w:val="ListParagraph"/>
        <w:numPr>
          <w:ilvl w:val="0"/>
          <w:numId w:val="4"/>
        </w:numPr>
        <w:rPr>
          <w:rFonts w:ascii="Arial" w:hAnsi="Arial" w:cs="Arial"/>
          <w:lang w:val="en-GB" w:eastAsia="en-US"/>
        </w:rPr>
      </w:pPr>
      <w:r w:rsidRPr="00B92F99">
        <w:rPr>
          <w:rFonts w:ascii="Arial" w:hAnsi="Arial" w:cs="Arial"/>
          <w:lang w:val="en-GB" w:eastAsia="en-US"/>
        </w:rPr>
        <w:t xml:space="preserve">On the release of the first version of a new document and prior to the effective date, </w:t>
      </w:r>
    </w:p>
    <w:p w14:paraId="55BDAEE1" w14:textId="77777777" w:rsidR="00066732" w:rsidRPr="00B92F99" w:rsidRDefault="00066732" w:rsidP="00684D1B">
      <w:pPr>
        <w:pStyle w:val="ListParagraph"/>
        <w:numPr>
          <w:ilvl w:val="0"/>
          <w:numId w:val="4"/>
        </w:numPr>
        <w:rPr>
          <w:rFonts w:ascii="Arial" w:hAnsi="Arial" w:cs="Arial"/>
          <w:lang w:val="en-GB" w:eastAsia="en-US"/>
        </w:rPr>
      </w:pPr>
      <w:r w:rsidRPr="00B92F99">
        <w:rPr>
          <w:rFonts w:ascii="Arial" w:hAnsi="Arial" w:cs="Arial"/>
          <w:lang w:val="en-GB" w:eastAsia="en-US"/>
        </w:rPr>
        <w:t xml:space="preserve">On issuance of a document revision prior to the new revision’s effective date, </w:t>
      </w:r>
    </w:p>
    <w:p w14:paraId="68EAD1FD" w14:textId="77777777" w:rsidR="00066732" w:rsidRPr="00B92F99" w:rsidRDefault="00066732" w:rsidP="00684D1B">
      <w:pPr>
        <w:pStyle w:val="ListParagraph"/>
        <w:numPr>
          <w:ilvl w:val="0"/>
          <w:numId w:val="4"/>
        </w:numPr>
        <w:rPr>
          <w:rFonts w:ascii="Arial" w:hAnsi="Arial" w:cs="Arial"/>
          <w:lang w:val="en-GB" w:eastAsia="en-US"/>
        </w:rPr>
      </w:pPr>
      <w:r w:rsidRPr="00B92F99">
        <w:rPr>
          <w:rFonts w:ascii="Arial" w:hAnsi="Arial" w:cs="Arial"/>
          <w:lang w:val="en-GB" w:eastAsia="en-US"/>
        </w:rPr>
        <w:t>Once every year for GMP related documentation unless more frequent training is indicated within the documents content</w:t>
      </w:r>
    </w:p>
    <w:p w14:paraId="2C423AC0" w14:textId="5F5BA53E" w:rsidR="004C7939" w:rsidRPr="00C550C0" w:rsidRDefault="00066732" w:rsidP="007D0EF5">
      <w:pPr>
        <w:pStyle w:val="ListParagraph"/>
        <w:numPr>
          <w:ilvl w:val="0"/>
          <w:numId w:val="4"/>
        </w:numPr>
        <w:rPr>
          <w:rFonts w:ascii="Arial" w:hAnsi="Arial" w:cs="Arial"/>
          <w:lang w:val="en-GB" w:eastAsia="en-US"/>
        </w:rPr>
      </w:pPr>
      <w:r w:rsidRPr="00B92F99">
        <w:rPr>
          <w:rFonts w:ascii="Arial" w:hAnsi="Arial" w:cs="Arial"/>
          <w:lang w:val="en-GB" w:eastAsia="en-US"/>
        </w:rPr>
        <w:t>Training must be documented using the ACI Training Form QAAC-02 (appendix 2),</w:t>
      </w:r>
    </w:p>
    <w:p w14:paraId="372B02E1" w14:textId="77777777" w:rsidR="00066732" w:rsidRPr="00B92F99" w:rsidRDefault="00066732" w:rsidP="00066732">
      <w:pPr>
        <w:pStyle w:val="ListParagraph"/>
        <w:ind w:left="1648"/>
        <w:rPr>
          <w:rFonts w:ascii="Arial" w:hAnsi="Arial" w:cs="Arial"/>
          <w:lang w:val="en-GB" w:eastAsia="en-US"/>
        </w:rPr>
      </w:pPr>
    </w:p>
    <w:p w14:paraId="081A4DAE" w14:textId="77777777" w:rsidR="00066732" w:rsidRPr="00B92F99" w:rsidRDefault="00066732" w:rsidP="00684D1B">
      <w:pPr>
        <w:pStyle w:val="ListParagraph"/>
        <w:numPr>
          <w:ilvl w:val="1"/>
          <w:numId w:val="9"/>
        </w:numPr>
        <w:rPr>
          <w:rFonts w:ascii="Arial" w:hAnsi="Arial" w:cs="Arial"/>
          <w:b/>
          <w:lang w:val="en-GB" w:eastAsia="en-US"/>
        </w:rPr>
      </w:pPr>
      <w:r w:rsidRPr="00B92F99">
        <w:rPr>
          <w:rFonts w:ascii="Arial" w:hAnsi="Arial" w:cs="Arial"/>
          <w:b/>
          <w:lang w:val="en-GB" w:eastAsia="en-US"/>
        </w:rPr>
        <w:t xml:space="preserve">  Reviews:</w:t>
      </w:r>
    </w:p>
    <w:p w14:paraId="7422BAD0" w14:textId="77777777" w:rsidR="00066732" w:rsidRPr="00B92F99" w:rsidRDefault="00066732" w:rsidP="00066732">
      <w:pPr>
        <w:pStyle w:val="ListParagraph"/>
        <w:ind w:left="928"/>
        <w:rPr>
          <w:rFonts w:ascii="Arial" w:hAnsi="Arial" w:cs="Arial"/>
          <w:b/>
          <w:lang w:val="en-GB" w:eastAsia="en-US"/>
        </w:rPr>
      </w:pPr>
    </w:p>
    <w:p w14:paraId="7365BD03" w14:textId="77777777" w:rsidR="00066732" w:rsidRPr="00B92F99" w:rsidRDefault="00066732" w:rsidP="00684D1B">
      <w:pPr>
        <w:pStyle w:val="ListParagraph"/>
        <w:numPr>
          <w:ilvl w:val="0"/>
          <w:numId w:val="6"/>
        </w:numPr>
        <w:rPr>
          <w:rFonts w:ascii="Arial" w:hAnsi="Arial" w:cs="Arial"/>
          <w:lang w:val="en-GB" w:eastAsia="en-US"/>
        </w:rPr>
      </w:pPr>
      <w:r w:rsidRPr="00B92F99">
        <w:rPr>
          <w:rFonts w:ascii="Arial" w:hAnsi="Arial" w:cs="Arial"/>
          <w:lang w:val="en-GB" w:eastAsia="en-US"/>
        </w:rPr>
        <w:t>This document will be reviewed for adequacy, completeness, accuracy, and applicability according to the following schedule:</w:t>
      </w:r>
    </w:p>
    <w:p w14:paraId="21111B3F" w14:textId="3EBC949B" w:rsidR="00066732" w:rsidRPr="00B92F99" w:rsidRDefault="00066732" w:rsidP="00684D1B">
      <w:pPr>
        <w:pStyle w:val="ListParagraph"/>
        <w:numPr>
          <w:ilvl w:val="0"/>
          <w:numId w:val="5"/>
        </w:numPr>
        <w:rPr>
          <w:rFonts w:ascii="Arial" w:hAnsi="Arial" w:cs="Arial"/>
          <w:lang w:val="en-GB" w:eastAsia="en-US"/>
        </w:rPr>
      </w:pPr>
      <w:r w:rsidRPr="00B92F99">
        <w:rPr>
          <w:rFonts w:ascii="Arial" w:hAnsi="Arial" w:cs="Arial"/>
          <w:lang w:val="en-GB" w:eastAsia="en-US"/>
        </w:rPr>
        <w:lastRenderedPageBreak/>
        <w:t xml:space="preserve">When a customer, if applicable or ACI determines that the products, services, environment, </w:t>
      </w:r>
      <w:r w:rsidR="004C7939" w:rsidRPr="00B92F99">
        <w:rPr>
          <w:rFonts w:ascii="Arial" w:hAnsi="Arial" w:cs="Arial"/>
          <w:lang w:val="en-GB" w:eastAsia="en-US"/>
        </w:rPr>
        <w:t>scope,</w:t>
      </w:r>
      <w:r w:rsidRPr="00B92F99">
        <w:rPr>
          <w:rFonts w:ascii="Arial" w:hAnsi="Arial" w:cs="Arial"/>
          <w:lang w:val="en-GB" w:eastAsia="en-US"/>
        </w:rPr>
        <w:t xml:space="preserve"> or other mitigating factors have changed so that the processes described are no longer sufficient for the performance of the stated purpose and requires updating, </w:t>
      </w:r>
    </w:p>
    <w:p w14:paraId="284EFCCE" w14:textId="77777777" w:rsidR="00066732" w:rsidRPr="00B92F99" w:rsidRDefault="00066732" w:rsidP="00684D1B">
      <w:pPr>
        <w:pStyle w:val="ListParagraph"/>
        <w:numPr>
          <w:ilvl w:val="0"/>
          <w:numId w:val="5"/>
        </w:numPr>
        <w:rPr>
          <w:rFonts w:ascii="Arial" w:hAnsi="Arial" w:cs="Arial"/>
          <w:lang w:val="en-GB" w:eastAsia="en-US"/>
        </w:rPr>
      </w:pPr>
      <w:r w:rsidRPr="00B92F99">
        <w:rPr>
          <w:rFonts w:ascii="Arial" w:hAnsi="Arial" w:cs="Arial"/>
          <w:lang w:val="en-GB" w:eastAsia="en-US"/>
        </w:rPr>
        <w:t xml:space="preserve">At least once per year the document will be reviewed, </w:t>
      </w:r>
    </w:p>
    <w:p w14:paraId="79453829" w14:textId="77777777" w:rsidR="00066732" w:rsidRPr="00B92F99" w:rsidRDefault="00066732" w:rsidP="00684D1B">
      <w:pPr>
        <w:pStyle w:val="ListParagraph"/>
        <w:numPr>
          <w:ilvl w:val="0"/>
          <w:numId w:val="5"/>
        </w:numPr>
        <w:rPr>
          <w:rFonts w:ascii="Arial" w:hAnsi="Arial" w:cs="Arial"/>
          <w:lang w:val="en-GB" w:eastAsia="en-US"/>
        </w:rPr>
      </w:pPr>
      <w:r w:rsidRPr="00B92F99">
        <w:rPr>
          <w:rFonts w:ascii="Arial" w:hAnsi="Arial" w:cs="Arial"/>
          <w:lang w:val="en-GB" w:eastAsia="en-US"/>
        </w:rPr>
        <w:t xml:space="preserve">ACI will be responsible to make edits to the document and to update all applicable section once complete. The final draft will be reviews by ACI QA Manager and if applicable, the customer for approval prior to release, </w:t>
      </w:r>
    </w:p>
    <w:p w14:paraId="5F0F1E0A" w14:textId="1FA3BB3F" w:rsidR="00684D1B" w:rsidRPr="007D0EF5" w:rsidRDefault="00066732" w:rsidP="007D0EF5">
      <w:pPr>
        <w:pStyle w:val="ListParagraph"/>
        <w:numPr>
          <w:ilvl w:val="0"/>
          <w:numId w:val="5"/>
        </w:numPr>
        <w:rPr>
          <w:rFonts w:ascii="Arial" w:hAnsi="Arial" w:cs="Arial"/>
          <w:lang w:val="en-GB" w:eastAsia="en-US"/>
        </w:rPr>
      </w:pPr>
      <w:r w:rsidRPr="00B92F99">
        <w:rPr>
          <w:rFonts w:ascii="Arial" w:hAnsi="Arial" w:cs="Arial"/>
          <w:lang w:val="en-GB" w:eastAsia="en-US"/>
        </w:rPr>
        <w:t xml:space="preserve">The effective date of the document should allow for sufficient time for review, </w:t>
      </w:r>
      <w:r w:rsidR="007D0EF5" w:rsidRPr="00B92F99">
        <w:rPr>
          <w:rFonts w:ascii="Arial" w:hAnsi="Arial" w:cs="Arial"/>
          <w:lang w:val="en-GB" w:eastAsia="en-US"/>
        </w:rPr>
        <w:t>approvals,</w:t>
      </w:r>
      <w:r w:rsidRPr="00B92F99">
        <w:rPr>
          <w:rFonts w:ascii="Arial" w:hAnsi="Arial" w:cs="Arial"/>
          <w:lang w:val="en-GB" w:eastAsia="en-US"/>
        </w:rPr>
        <w:t xml:space="preserve"> and employee training, </w:t>
      </w:r>
    </w:p>
    <w:p w14:paraId="62004910" w14:textId="77777777" w:rsidR="00066732" w:rsidRPr="00B92F99" w:rsidRDefault="00066732" w:rsidP="00066732">
      <w:pPr>
        <w:pStyle w:val="ListParagraph"/>
        <w:ind w:left="928"/>
        <w:rPr>
          <w:rFonts w:ascii="Arial" w:hAnsi="Arial" w:cs="Arial"/>
          <w:b/>
          <w:lang w:val="en-GB" w:eastAsia="en-US"/>
        </w:rPr>
      </w:pPr>
    </w:p>
    <w:p w14:paraId="3FFFC613" w14:textId="77777777" w:rsidR="00066732" w:rsidRPr="00B92F99" w:rsidRDefault="00667318" w:rsidP="00684D1B">
      <w:pPr>
        <w:pStyle w:val="ListParagraph"/>
        <w:numPr>
          <w:ilvl w:val="0"/>
          <w:numId w:val="3"/>
        </w:numPr>
        <w:rPr>
          <w:rFonts w:ascii="Arial" w:hAnsi="Arial" w:cs="Arial"/>
          <w:b/>
          <w:lang w:val="en-GB" w:eastAsia="en-US"/>
        </w:rPr>
      </w:pPr>
      <w:r w:rsidRPr="00B92F99">
        <w:rPr>
          <w:rFonts w:ascii="Arial" w:hAnsi="Arial" w:cs="Arial"/>
          <w:b/>
          <w:lang w:val="en-GB" w:eastAsia="en-US"/>
        </w:rPr>
        <w:t xml:space="preserve">Document </w:t>
      </w:r>
      <w:r w:rsidR="00066732" w:rsidRPr="00B92F99">
        <w:rPr>
          <w:rFonts w:ascii="Arial" w:hAnsi="Arial" w:cs="Arial"/>
          <w:b/>
          <w:lang w:val="en-GB" w:eastAsia="en-US"/>
        </w:rPr>
        <w:t>Retention:</w:t>
      </w:r>
    </w:p>
    <w:p w14:paraId="525EA9E2" w14:textId="77777777" w:rsidR="00066732" w:rsidRPr="00B92F99" w:rsidRDefault="00066732" w:rsidP="00066732">
      <w:pPr>
        <w:pStyle w:val="ListParagraph"/>
        <w:ind w:left="1648"/>
        <w:rPr>
          <w:rFonts w:ascii="Arial" w:hAnsi="Arial" w:cs="Arial"/>
          <w:b/>
          <w:lang w:val="en-GB" w:eastAsia="en-US"/>
        </w:rPr>
      </w:pPr>
    </w:p>
    <w:p w14:paraId="25585870" w14:textId="0F3A7B39" w:rsidR="00CC4C40" w:rsidRDefault="00066732" w:rsidP="006704D1">
      <w:pPr>
        <w:pStyle w:val="ListParagraph"/>
        <w:spacing w:after="0" w:line="240" w:lineRule="auto"/>
        <w:ind w:left="360"/>
        <w:rPr>
          <w:rFonts w:ascii="Arial" w:hAnsi="Arial" w:cs="Arial"/>
          <w:lang w:val="en-GB" w:eastAsia="en-US"/>
        </w:rPr>
      </w:pPr>
      <w:r w:rsidRPr="00B92F99">
        <w:rPr>
          <w:rFonts w:ascii="Arial" w:hAnsi="Arial" w:cs="Arial"/>
          <w:lang w:val="en-GB" w:eastAsia="en-US"/>
        </w:rPr>
        <w:t>Unless otherwise stated, the retention policy for all records referenced in this procedure shall be as documented in our documentation guidelines</w:t>
      </w:r>
      <w:r w:rsidR="007D0EF5">
        <w:rPr>
          <w:rFonts w:ascii="Arial" w:hAnsi="Arial" w:cs="Arial"/>
          <w:lang w:val="en-GB" w:eastAsia="en-US"/>
        </w:rPr>
        <w:t>.</w:t>
      </w:r>
    </w:p>
    <w:p w14:paraId="59DBDD4A" w14:textId="77777777" w:rsidR="004C7939" w:rsidRPr="00C550C0" w:rsidRDefault="004C7939" w:rsidP="00C550C0">
      <w:pPr>
        <w:spacing w:after="0" w:line="240" w:lineRule="auto"/>
        <w:rPr>
          <w:rFonts w:ascii="Arial" w:hAnsi="Arial" w:cs="Arial"/>
          <w:lang w:val="en-GB" w:eastAsia="en-US"/>
        </w:rPr>
      </w:pPr>
    </w:p>
    <w:p w14:paraId="49458399" w14:textId="30F4F91C" w:rsidR="00667318" w:rsidRDefault="008E6E2C" w:rsidP="00684D1B">
      <w:pPr>
        <w:pStyle w:val="ListParagraph"/>
        <w:numPr>
          <w:ilvl w:val="0"/>
          <w:numId w:val="8"/>
        </w:numPr>
        <w:spacing w:after="0" w:line="240" w:lineRule="auto"/>
        <w:rPr>
          <w:rFonts w:ascii="Arial" w:hAnsi="Arial" w:cs="Arial"/>
          <w:b/>
        </w:rPr>
      </w:pPr>
      <w:r w:rsidRPr="00B92F99">
        <w:rPr>
          <w:rFonts w:ascii="Arial" w:hAnsi="Arial" w:cs="Arial"/>
          <w:b/>
        </w:rPr>
        <w:t>D</w:t>
      </w:r>
      <w:r w:rsidR="00667318" w:rsidRPr="00B92F99">
        <w:rPr>
          <w:rFonts w:ascii="Arial" w:hAnsi="Arial" w:cs="Arial"/>
          <w:b/>
        </w:rPr>
        <w:t>ocument Approval</w:t>
      </w:r>
    </w:p>
    <w:p w14:paraId="41056344" w14:textId="09901439" w:rsidR="00747674" w:rsidRDefault="00747674" w:rsidP="00747674">
      <w:pPr>
        <w:spacing w:after="0" w:line="240" w:lineRule="auto"/>
        <w:rPr>
          <w:rFonts w:ascii="Arial" w:hAnsi="Arial" w:cs="Arial"/>
          <w:b/>
        </w:rPr>
      </w:pPr>
    </w:p>
    <w:tbl>
      <w:tblPr>
        <w:tblW w:w="8920" w:type="dxa"/>
        <w:tblInd w:w="118" w:type="dxa"/>
        <w:tblCellMar>
          <w:top w:w="15" w:type="dxa"/>
        </w:tblCellMar>
        <w:tblLook w:val="04A0" w:firstRow="1" w:lastRow="0" w:firstColumn="1" w:lastColumn="0" w:noHBand="0" w:noVBand="1"/>
      </w:tblPr>
      <w:tblGrid>
        <w:gridCol w:w="1194"/>
        <w:gridCol w:w="3101"/>
        <w:gridCol w:w="1043"/>
        <w:gridCol w:w="3360"/>
        <w:gridCol w:w="222"/>
      </w:tblGrid>
      <w:tr w:rsidR="00747674" w:rsidRPr="00747674" w14:paraId="183C7F4B" w14:textId="77777777" w:rsidTr="00747674">
        <w:trPr>
          <w:gridAfter w:val="1"/>
          <w:wAfter w:w="36" w:type="dxa"/>
          <w:trHeight w:val="269"/>
        </w:trPr>
        <w:tc>
          <w:tcPr>
            <w:tcW w:w="1099" w:type="dxa"/>
            <w:vMerge w:val="restart"/>
            <w:tcBorders>
              <w:top w:val="single" w:sz="8" w:space="0" w:color="auto"/>
              <w:left w:val="single" w:sz="8" w:space="0" w:color="auto"/>
              <w:bottom w:val="single" w:sz="8" w:space="0" w:color="000000"/>
              <w:right w:val="single" w:sz="8" w:space="0" w:color="auto"/>
            </w:tcBorders>
            <w:vAlign w:val="center"/>
            <w:hideMark/>
          </w:tcPr>
          <w:p w14:paraId="0C83FBD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Issuer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3E603680" w14:textId="5737EA39"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MARIA VACCARO</w:t>
            </w:r>
            <w:r w:rsidRPr="00747674">
              <w:rPr>
                <w:rFonts w:ascii="Arial" w:eastAsia="Times New Roman" w:hAnsi="Arial" w:cs="Arial"/>
                <w:b/>
                <w:bCs/>
                <w:color w:val="000000"/>
                <w:sz w:val="20"/>
                <w:szCs w:val="20"/>
                <w:lang w:val="en-US" w:eastAsia="en-US"/>
              </w:rPr>
              <w:t> </w:t>
            </w:r>
          </w:p>
        </w:tc>
        <w:tc>
          <w:tcPr>
            <w:tcW w:w="1094" w:type="dxa"/>
            <w:vMerge w:val="restart"/>
            <w:tcBorders>
              <w:top w:val="single" w:sz="8" w:space="0" w:color="auto"/>
              <w:left w:val="single" w:sz="8" w:space="0" w:color="auto"/>
              <w:bottom w:val="single" w:sz="8" w:space="0" w:color="000000"/>
              <w:right w:val="single" w:sz="8" w:space="0" w:color="auto"/>
            </w:tcBorders>
            <w:vAlign w:val="center"/>
            <w:hideMark/>
          </w:tcPr>
          <w:p w14:paraId="0C17A17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019A51B0" w14:textId="388E056E"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QA MANAGER</w:t>
            </w:r>
          </w:p>
        </w:tc>
      </w:tr>
      <w:tr w:rsidR="00747674" w:rsidRPr="00747674" w14:paraId="62B76B51" w14:textId="77777777" w:rsidTr="00747674">
        <w:trPr>
          <w:trHeight w:val="276"/>
        </w:trPr>
        <w:tc>
          <w:tcPr>
            <w:tcW w:w="1099" w:type="dxa"/>
            <w:vMerge/>
            <w:tcBorders>
              <w:top w:val="single" w:sz="8" w:space="0" w:color="auto"/>
              <w:left w:val="single" w:sz="8" w:space="0" w:color="auto"/>
              <w:bottom w:val="single" w:sz="8" w:space="0" w:color="000000"/>
              <w:right w:val="single" w:sz="8" w:space="0" w:color="auto"/>
            </w:tcBorders>
            <w:vAlign w:val="center"/>
            <w:hideMark/>
          </w:tcPr>
          <w:p w14:paraId="63EC161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7319793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single" w:sz="8" w:space="0" w:color="auto"/>
              <w:left w:val="single" w:sz="8" w:space="0" w:color="auto"/>
              <w:bottom w:val="single" w:sz="8" w:space="0" w:color="000000"/>
              <w:right w:val="single" w:sz="8" w:space="0" w:color="auto"/>
            </w:tcBorders>
            <w:vAlign w:val="center"/>
            <w:hideMark/>
          </w:tcPr>
          <w:p w14:paraId="334D16B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2F6E3AF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32D9A5B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4911CE3A"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319CFCB6"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6E97966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4870CCE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Date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2A7250E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7E9584BA"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4CEC0DE0"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4B216E3F"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5C8F454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7F62495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78A4EC3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6A07EBC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1AB5B4A7" w14:textId="77777777" w:rsidTr="00747674">
        <w:trPr>
          <w:trHeight w:val="276"/>
        </w:trPr>
        <w:tc>
          <w:tcPr>
            <w:tcW w:w="1099" w:type="dxa"/>
            <w:vMerge w:val="restart"/>
            <w:tcBorders>
              <w:top w:val="nil"/>
              <w:left w:val="single" w:sz="8" w:space="0" w:color="auto"/>
              <w:bottom w:val="single" w:sz="8" w:space="0" w:color="000000"/>
              <w:right w:val="single" w:sz="8" w:space="0" w:color="auto"/>
            </w:tcBorders>
            <w:vAlign w:val="center"/>
            <w:hideMark/>
          </w:tcPr>
          <w:p w14:paraId="16DD1E26"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Owner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3BDA4E21" w14:textId="242AF2F0"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SELINA MARSHALL</w:t>
            </w:r>
          </w:p>
        </w:tc>
        <w:tc>
          <w:tcPr>
            <w:tcW w:w="1094" w:type="dxa"/>
            <w:vMerge w:val="restart"/>
            <w:tcBorders>
              <w:top w:val="nil"/>
              <w:left w:val="single" w:sz="8" w:space="0" w:color="auto"/>
              <w:bottom w:val="single" w:sz="8" w:space="0" w:color="000000"/>
              <w:right w:val="single" w:sz="8" w:space="0" w:color="auto"/>
            </w:tcBorders>
            <w:vAlign w:val="center"/>
            <w:hideMark/>
          </w:tcPr>
          <w:p w14:paraId="40F415EA"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6EF9883F" w14:textId="39DDF27B"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 xml:space="preserve">DIRECTOR, </w:t>
            </w:r>
            <w:r w:rsidR="00A14CE2">
              <w:rPr>
                <w:rFonts w:ascii="Arial" w:eastAsia="Times New Roman" w:hAnsi="Arial" w:cs="Arial"/>
                <w:b/>
                <w:bCs/>
                <w:color w:val="000000"/>
                <w:sz w:val="20"/>
                <w:szCs w:val="20"/>
                <w:lang w:val="en-US" w:eastAsia="en-US"/>
              </w:rPr>
              <w:t>PROCURMENT &amp; NETWORK SUPPORT</w:t>
            </w:r>
          </w:p>
        </w:tc>
        <w:tc>
          <w:tcPr>
            <w:tcW w:w="36" w:type="dxa"/>
            <w:vAlign w:val="center"/>
            <w:hideMark/>
          </w:tcPr>
          <w:p w14:paraId="75ECDBB5"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47D6E6B5"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47E034E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7F5B1BCB"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654647AF"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5438F80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28906DF4"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166D13F3" w14:textId="77777777" w:rsidTr="00747674">
        <w:trPr>
          <w:trHeight w:val="276"/>
        </w:trPr>
        <w:tc>
          <w:tcPr>
            <w:tcW w:w="1099" w:type="dxa"/>
            <w:vMerge w:val="restart"/>
            <w:tcBorders>
              <w:top w:val="nil"/>
              <w:left w:val="single" w:sz="8" w:space="0" w:color="auto"/>
              <w:bottom w:val="single" w:sz="8" w:space="0" w:color="000000"/>
              <w:right w:val="single" w:sz="8" w:space="0" w:color="auto"/>
            </w:tcBorders>
            <w:vAlign w:val="center"/>
            <w:hideMark/>
          </w:tcPr>
          <w:p w14:paraId="1A5D890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115E417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68011723" w14:textId="55BD57DE"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Q</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0CE1956D"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452E25CD"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27044D8D"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71A3090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169E0A6B"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48025940"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1D26D6C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60B352F"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61148E49"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6B1FEF44"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Co-Owner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432AE3C3" w14:textId="22593E97" w:rsidR="00747674" w:rsidRPr="00747674" w:rsidRDefault="00BD773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SAM GILL</w:t>
            </w:r>
          </w:p>
        </w:tc>
        <w:tc>
          <w:tcPr>
            <w:tcW w:w="1094" w:type="dxa"/>
            <w:vMerge w:val="restart"/>
            <w:tcBorders>
              <w:top w:val="nil"/>
              <w:left w:val="single" w:sz="8" w:space="0" w:color="auto"/>
              <w:bottom w:val="single" w:sz="8" w:space="0" w:color="000000"/>
              <w:right w:val="single" w:sz="8" w:space="0" w:color="auto"/>
            </w:tcBorders>
            <w:vAlign w:val="center"/>
            <w:hideMark/>
          </w:tcPr>
          <w:p w14:paraId="5F70849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7A9B32AC" w14:textId="77C03622" w:rsidR="00747674" w:rsidRPr="00747674" w:rsidRDefault="00BD773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SAFETY MANAGER – FLEET AND OHS</w:t>
            </w:r>
          </w:p>
        </w:tc>
        <w:tc>
          <w:tcPr>
            <w:tcW w:w="36" w:type="dxa"/>
            <w:vAlign w:val="center"/>
            <w:hideMark/>
          </w:tcPr>
          <w:p w14:paraId="2EF3FBED"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7CCF5E67"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6CA36287"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5307D758"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6EDD2003"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3421F32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1579CD8D"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0AE648B1"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3A65A0D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67D8F31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08F3553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Date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7A17C802"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7D60F00E"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530E9224"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3F7F6EA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16C54AB9"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29D0625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3A587F5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01AE6A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6DAA12E6"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71095F6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Reviewer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0F9D8A40" w14:textId="73224361" w:rsidR="00747674" w:rsidRPr="00747674" w:rsidRDefault="00C550C0" w:rsidP="00C550C0">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SUSHANA LINDO</w:t>
            </w:r>
          </w:p>
        </w:tc>
        <w:tc>
          <w:tcPr>
            <w:tcW w:w="1094" w:type="dxa"/>
            <w:vMerge w:val="restart"/>
            <w:tcBorders>
              <w:top w:val="nil"/>
              <w:left w:val="single" w:sz="8" w:space="0" w:color="auto"/>
              <w:bottom w:val="single" w:sz="8" w:space="0" w:color="000000"/>
              <w:right w:val="single" w:sz="8" w:space="0" w:color="auto"/>
            </w:tcBorders>
            <w:vAlign w:val="center"/>
            <w:hideMark/>
          </w:tcPr>
          <w:p w14:paraId="29CD63B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4777FCC3" w14:textId="52000932" w:rsidR="00747674" w:rsidRPr="00747674" w:rsidRDefault="00C550C0"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HR MANAGER</w:t>
            </w:r>
          </w:p>
        </w:tc>
        <w:tc>
          <w:tcPr>
            <w:tcW w:w="36" w:type="dxa"/>
            <w:vAlign w:val="center"/>
            <w:hideMark/>
          </w:tcPr>
          <w:p w14:paraId="61289A08"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6911D9D0"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30A3F44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1CDED88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2C2493BF"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1244D9C9"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663ADD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2280699A"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6CDDFB5E"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1B013A3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192212CA"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Date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4B379092"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2DB20BEE"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1F41F5CA"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335FFF0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04C69CD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527B7E8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66B2EBF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9146A6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bl>
    <w:p w14:paraId="7764852D" w14:textId="77777777" w:rsidR="00747674" w:rsidRDefault="00747674" w:rsidP="00747674">
      <w:pPr>
        <w:spacing w:after="0" w:line="240" w:lineRule="auto"/>
        <w:rPr>
          <w:rFonts w:ascii="Arial" w:hAnsi="Arial" w:cs="Arial"/>
          <w:b/>
        </w:rPr>
      </w:pPr>
    </w:p>
    <w:p w14:paraId="0E40CD93" w14:textId="77777777" w:rsidR="00BD7734" w:rsidRDefault="00BD7734" w:rsidP="00747674">
      <w:pPr>
        <w:spacing w:after="0" w:line="240" w:lineRule="auto"/>
        <w:rPr>
          <w:rFonts w:ascii="Arial" w:hAnsi="Arial" w:cs="Arial"/>
          <w:b/>
        </w:rPr>
      </w:pPr>
    </w:p>
    <w:p w14:paraId="1CEC4A85" w14:textId="77777777" w:rsidR="00BD7734" w:rsidRDefault="00BD7734" w:rsidP="00747674">
      <w:pPr>
        <w:spacing w:after="0" w:line="240" w:lineRule="auto"/>
        <w:rPr>
          <w:rFonts w:ascii="Arial" w:hAnsi="Arial" w:cs="Arial"/>
          <w:b/>
        </w:rPr>
      </w:pPr>
    </w:p>
    <w:p w14:paraId="2F07D268" w14:textId="77777777" w:rsidR="00BD7734" w:rsidRPr="00747674" w:rsidRDefault="00BD7734" w:rsidP="00747674">
      <w:pPr>
        <w:spacing w:after="0" w:line="240" w:lineRule="auto"/>
        <w:rPr>
          <w:rFonts w:ascii="Arial" w:hAnsi="Arial" w:cs="Arial"/>
          <w:b/>
        </w:rPr>
      </w:pPr>
    </w:p>
    <w:p w14:paraId="7CF800E6" w14:textId="2A726F9F" w:rsidR="00252B05" w:rsidRDefault="00252B05" w:rsidP="00747674">
      <w:pPr>
        <w:pStyle w:val="ListParagraph"/>
        <w:numPr>
          <w:ilvl w:val="0"/>
          <w:numId w:val="8"/>
        </w:numPr>
        <w:spacing w:after="0" w:line="240" w:lineRule="auto"/>
        <w:rPr>
          <w:rFonts w:ascii="Arial" w:hAnsi="Arial" w:cs="Arial"/>
          <w:b/>
        </w:rPr>
      </w:pPr>
      <w:r w:rsidRPr="00747674">
        <w:rPr>
          <w:rFonts w:ascii="Arial" w:hAnsi="Arial" w:cs="Arial"/>
          <w:b/>
        </w:rPr>
        <w:lastRenderedPageBreak/>
        <w:t>Revision</w:t>
      </w:r>
      <w:r w:rsidR="00747674">
        <w:rPr>
          <w:rFonts w:ascii="Arial" w:hAnsi="Arial" w:cs="Arial"/>
          <w:b/>
        </w:rPr>
        <w:t xml:space="preserve"> History</w:t>
      </w:r>
    </w:p>
    <w:p w14:paraId="0330DE36" w14:textId="20A9CCC7" w:rsidR="00747674" w:rsidRDefault="00747674" w:rsidP="00747674">
      <w:pPr>
        <w:spacing w:after="0" w:line="240" w:lineRule="auto"/>
        <w:rPr>
          <w:rFonts w:ascii="Arial" w:hAnsi="Arial" w:cs="Arial"/>
          <w:b/>
        </w:rPr>
      </w:pPr>
    </w:p>
    <w:tbl>
      <w:tblPr>
        <w:tblW w:w="9458" w:type="dxa"/>
        <w:tblInd w:w="118" w:type="dxa"/>
        <w:tblLook w:val="04A0" w:firstRow="1" w:lastRow="0" w:firstColumn="1" w:lastColumn="0" w:noHBand="0" w:noVBand="1"/>
      </w:tblPr>
      <w:tblGrid>
        <w:gridCol w:w="950"/>
        <w:gridCol w:w="1456"/>
        <w:gridCol w:w="1383"/>
        <w:gridCol w:w="1752"/>
        <w:gridCol w:w="2491"/>
        <w:gridCol w:w="1204"/>
        <w:gridCol w:w="222"/>
      </w:tblGrid>
      <w:tr w:rsidR="00747674" w:rsidRPr="00747674" w14:paraId="2C1EF1F4" w14:textId="77777777" w:rsidTr="00BD7734">
        <w:trPr>
          <w:gridAfter w:val="1"/>
          <w:wAfter w:w="222" w:type="dxa"/>
          <w:trHeight w:val="269"/>
        </w:trPr>
        <w:tc>
          <w:tcPr>
            <w:tcW w:w="947" w:type="dxa"/>
            <w:vMerge w:val="restart"/>
            <w:tcBorders>
              <w:top w:val="single" w:sz="8" w:space="0" w:color="auto"/>
              <w:left w:val="single" w:sz="8" w:space="0" w:color="auto"/>
              <w:bottom w:val="single" w:sz="8" w:space="0" w:color="000000"/>
              <w:right w:val="single" w:sz="8" w:space="0" w:color="auto"/>
            </w:tcBorders>
            <w:vAlign w:val="center"/>
            <w:hideMark/>
          </w:tcPr>
          <w:p w14:paraId="72CF32F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xml:space="preserve">Version No. </w:t>
            </w:r>
          </w:p>
        </w:tc>
        <w:tc>
          <w:tcPr>
            <w:tcW w:w="1457" w:type="dxa"/>
            <w:vMerge w:val="restart"/>
            <w:tcBorders>
              <w:top w:val="single" w:sz="8" w:space="0" w:color="auto"/>
              <w:left w:val="single" w:sz="8" w:space="0" w:color="auto"/>
              <w:bottom w:val="single" w:sz="8" w:space="0" w:color="000000"/>
              <w:right w:val="single" w:sz="8" w:space="0" w:color="auto"/>
            </w:tcBorders>
            <w:vAlign w:val="center"/>
            <w:hideMark/>
          </w:tcPr>
          <w:p w14:paraId="11E36023"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Review Date</w:t>
            </w:r>
          </w:p>
        </w:tc>
        <w:tc>
          <w:tcPr>
            <w:tcW w:w="1384" w:type="dxa"/>
            <w:vMerge w:val="restart"/>
            <w:tcBorders>
              <w:top w:val="single" w:sz="8" w:space="0" w:color="auto"/>
              <w:left w:val="single" w:sz="8" w:space="0" w:color="auto"/>
              <w:bottom w:val="single" w:sz="8" w:space="0" w:color="000000"/>
              <w:right w:val="single" w:sz="8" w:space="0" w:color="auto"/>
            </w:tcBorders>
            <w:vAlign w:val="center"/>
            <w:hideMark/>
          </w:tcPr>
          <w:p w14:paraId="5AEBE4E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Issuer</w:t>
            </w:r>
          </w:p>
        </w:tc>
        <w:tc>
          <w:tcPr>
            <w:tcW w:w="1753" w:type="dxa"/>
            <w:vMerge w:val="restart"/>
            <w:tcBorders>
              <w:top w:val="single" w:sz="8" w:space="0" w:color="auto"/>
              <w:left w:val="single" w:sz="8" w:space="0" w:color="auto"/>
              <w:bottom w:val="single" w:sz="8" w:space="0" w:color="000000"/>
              <w:right w:val="single" w:sz="8" w:space="0" w:color="auto"/>
            </w:tcBorders>
            <w:vAlign w:val="center"/>
            <w:hideMark/>
          </w:tcPr>
          <w:p w14:paraId="26BA132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Section Modified</w:t>
            </w:r>
          </w:p>
        </w:tc>
        <w:tc>
          <w:tcPr>
            <w:tcW w:w="2493" w:type="dxa"/>
            <w:vMerge w:val="restart"/>
            <w:tcBorders>
              <w:top w:val="single" w:sz="8" w:space="0" w:color="auto"/>
              <w:left w:val="single" w:sz="8" w:space="0" w:color="auto"/>
              <w:bottom w:val="single" w:sz="8" w:space="0" w:color="000000"/>
              <w:right w:val="single" w:sz="8" w:space="0" w:color="auto"/>
            </w:tcBorders>
            <w:vAlign w:val="center"/>
            <w:hideMark/>
          </w:tcPr>
          <w:p w14:paraId="4B7D2B03"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Description of Change</w:t>
            </w:r>
          </w:p>
        </w:tc>
        <w:tc>
          <w:tcPr>
            <w:tcW w:w="1202" w:type="dxa"/>
            <w:vMerge w:val="restart"/>
            <w:tcBorders>
              <w:top w:val="single" w:sz="8" w:space="0" w:color="auto"/>
              <w:left w:val="single" w:sz="8" w:space="0" w:color="auto"/>
              <w:bottom w:val="single" w:sz="8" w:space="0" w:color="000000"/>
              <w:right w:val="single" w:sz="8" w:space="0" w:color="auto"/>
            </w:tcBorders>
            <w:vAlign w:val="center"/>
            <w:hideMark/>
          </w:tcPr>
          <w:p w14:paraId="1BE7F14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Training Required? (Y/N)</w:t>
            </w:r>
          </w:p>
        </w:tc>
      </w:tr>
      <w:tr w:rsidR="00747674" w:rsidRPr="00747674" w14:paraId="08218DA5" w14:textId="77777777" w:rsidTr="00BD7734">
        <w:trPr>
          <w:trHeight w:val="288"/>
        </w:trPr>
        <w:tc>
          <w:tcPr>
            <w:tcW w:w="947" w:type="dxa"/>
            <w:vMerge/>
            <w:tcBorders>
              <w:top w:val="single" w:sz="8" w:space="0" w:color="auto"/>
              <w:left w:val="single" w:sz="8" w:space="0" w:color="auto"/>
              <w:bottom w:val="single" w:sz="8" w:space="0" w:color="000000"/>
              <w:right w:val="single" w:sz="8" w:space="0" w:color="auto"/>
            </w:tcBorders>
            <w:vAlign w:val="center"/>
            <w:hideMark/>
          </w:tcPr>
          <w:p w14:paraId="3A34DEFB"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457" w:type="dxa"/>
            <w:vMerge/>
            <w:tcBorders>
              <w:top w:val="single" w:sz="8" w:space="0" w:color="auto"/>
              <w:left w:val="single" w:sz="8" w:space="0" w:color="auto"/>
              <w:bottom w:val="single" w:sz="8" w:space="0" w:color="000000"/>
              <w:right w:val="single" w:sz="8" w:space="0" w:color="auto"/>
            </w:tcBorders>
            <w:vAlign w:val="center"/>
            <w:hideMark/>
          </w:tcPr>
          <w:p w14:paraId="195B05A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53F46933"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753" w:type="dxa"/>
            <w:vMerge/>
            <w:tcBorders>
              <w:top w:val="single" w:sz="8" w:space="0" w:color="auto"/>
              <w:left w:val="single" w:sz="8" w:space="0" w:color="auto"/>
              <w:bottom w:val="single" w:sz="8" w:space="0" w:color="000000"/>
              <w:right w:val="single" w:sz="8" w:space="0" w:color="auto"/>
            </w:tcBorders>
            <w:vAlign w:val="center"/>
            <w:hideMark/>
          </w:tcPr>
          <w:p w14:paraId="6274B6B2"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493" w:type="dxa"/>
            <w:vMerge/>
            <w:tcBorders>
              <w:top w:val="single" w:sz="8" w:space="0" w:color="auto"/>
              <w:left w:val="single" w:sz="8" w:space="0" w:color="auto"/>
              <w:bottom w:val="single" w:sz="8" w:space="0" w:color="000000"/>
              <w:right w:val="single" w:sz="8" w:space="0" w:color="auto"/>
            </w:tcBorders>
            <w:vAlign w:val="center"/>
            <w:hideMark/>
          </w:tcPr>
          <w:p w14:paraId="3291BD7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202" w:type="dxa"/>
            <w:vMerge/>
            <w:tcBorders>
              <w:top w:val="single" w:sz="8" w:space="0" w:color="auto"/>
              <w:left w:val="single" w:sz="8" w:space="0" w:color="auto"/>
              <w:bottom w:val="single" w:sz="8" w:space="0" w:color="000000"/>
              <w:right w:val="single" w:sz="8" w:space="0" w:color="auto"/>
            </w:tcBorders>
            <w:vAlign w:val="center"/>
            <w:hideMark/>
          </w:tcPr>
          <w:p w14:paraId="1C1DEF79"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22" w:type="dxa"/>
            <w:tcBorders>
              <w:top w:val="nil"/>
              <w:left w:val="nil"/>
              <w:bottom w:val="nil"/>
              <w:right w:val="nil"/>
            </w:tcBorders>
            <w:noWrap/>
            <w:vAlign w:val="bottom"/>
            <w:hideMark/>
          </w:tcPr>
          <w:p w14:paraId="4378B0C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175D23A6" w14:textId="77777777" w:rsidTr="00BD7734">
        <w:trPr>
          <w:trHeight w:val="276"/>
        </w:trPr>
        <w:tc>
          <w:tcPr>
            <w:tcW w:w="947" w:type="dxa"/>
            <w:vMerge/>
            <w:tcBorders>
              <w:top w:val="single" w:sz="8" w:space="0" w:color="auto"/>
              <w:left w:val="single" w:sz="8" w:space="0" w:color="auto"/>
              <w:bottom w:val="single" w:sz="8" w:space="0" w:color="000000"/>
              <w:right w:val="single" w:sz="8" w:space="0" w:color="auto"/>
            </w:tcBorders>
            <w:vAlign w:val="center"/>
            <w:hideMark/>
          </w:tcPr>
          <w:p w14:paraId="0A43A8E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457" w:type="dxa"/>
            <w:vMerge/>
            <w:tcBorders>
              <w:top w:val="single" w:sz="8" w:space="0" w:color="auto"/>
              <w:left w:val="single" w:sz="8" w:space="0" w:color="auto"/>
              <w:bottom w:val="single" w:sz="8" w:space="0" w:color="000000"/>
              <w:right w:val="single" w:sz="8" w:space="0" w:color="auto"/>
            </w:tcBorders>
            <w:vAlign w:val="center"/>
            <w:hideMark/>
          </w:tcPr>
          <w:p w14:paraId="60B3044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4EB7DC47"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753" w:type="dxa"/>
            <w:vMerge/>
            <w:tcBorders>
              <w:top w:val="single" w:sz="8" w:space="0" w:color="auto"/>
              <w:left w:val="single" w:sz="8" w:space="0" w:color="auto"/>
              <w:bottom w:val="single" w:sz="8" w:space="0" w:color="000000"/>
              <w:right w:val="single" w:sz="8" w:space="0" w:color="auto"/>
            </w:tcBorders>
            <w:vAlign w:val="center"/>
            <w:hideMark/>
          </w:tcPr>
          <w:p w14:paraId="7E8A6A6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493" w:type="dxa"/>
            <w:vMerge/>
            <w:tcBorders>
              <w:top w:val="single" w:sz="8" w:space="0" w:color="auto"/>
              <w:left w:val="single" w:sz="8" w:space="0" w:color="auto"/>
              <w:bottom w:val="single" w:sz="8" w:space="0" w:color="000000"/>
              <w:right w:val="single" w:sz="8" w:space="0" w:color="auto"/>
            </w:tcBorders>
            <w:vAlign w:val="center"/>
            <w:hideMark/>
          </w:tcPr>
          <w:p w14:paraId="1F1FFC3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202" w:type="dxa"/>
            <w:vMerge/>
            <w:tcBorders>
              <w:top w:val="single" w:sz="8" w:space="0" w:color="auto"/>
              <w:left w:val="single" w:sz="8" w:space="0" w:color="auto"/>
              <w:bottom w:val="single" w:sz="8" w:space="0" w:color="000000"/>
              <w:right w:val="single" w:sz="8" w:space="0" w:color="auto"/>
            </w:tcBorders>
            <w:vAlign w:val="center"/>
            <w:hideMark/>
          </w:tcPr>
          <w:p w14:paraId="291C39F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22" w:type="dxa"/>
            <w:tcBorders>
              <w:top w:val="nil"/>
              <w:left w:val="nil"/>
              <w:bottom w:val="nil"/>
              <w:right w:val="nil"/>
            </w:tcBorders>
            <w:noWrap/>
            <w:vAlign w:val="bottom"/>
            <w:hideMark/>
          </w:tcPr>
          <w:p w14:paraId="3AE8FDCB"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7E84D52E" w14:textId="77777777" w:rsidTr="00BD7734">
        <w:trPr>
          <w:trHeight w:val="726"/>
        </w:trPr>
        <w:tc>
          <w:tcPr>
            <w:tcW w:w="947" w:type="dxa"/>
            <w:tcBorders>
              <w:top w:val="nil"/>
              <w:left w:val="single" w:sz="8" w:space="0" w:color="auto"/>
              <w:bottom w:val="single" w:sz="4" w:space="0" w:color="auto"/>
              <w:right w:val="single" w:sz="4" w:space="0" w:color="auto"/>
            </w:tcBorders>
            <w:noWrap/>
            <w:vAlign w:val="bottom"/>
            <w:hideMark/>
          </w:tcPr>
          <w:p w14:paraId="6B2D550B" w14:textId="17C95451"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r>
              <w:rPr>
                <w:rFonts w:ascii="Arial" w:eastAsia="Times New Roman" w:hAnsi="Arial" w:cs="Arial"/>
                <w:b/>
                <w:bCs/>
                <w:color w:val="000000"/>
                <w:sz w:val="20"/>
                <w:szCs w:val="20"/>
                <w:lang w:val="en-US" w:eastAsia="en-US"/>
              </w:rPr>
              <w:t>1</w:t>
            </w:r>
          </w:p>
        </w:tc>
        <w:tc>
          <w:tcPr>
            <w:tcW w:w="1457" w:type="dxa"/>
            <w:tcBorders>
              <w:top w:val="nil"/>
              <w:left w:val="nil"/>
              <w:bottom w:val="single" w:sz="4" w:space="0" w:color="auto"/>
              <w:right w:val="single" w:sz="4" w:space="0" w:color="auto"/>
            </w:tcBorders>
            <w:noWrap/>
            <w:vAlign w:val="bottom"/>
            <w:hideMark/>
          </w:tcPr>
          <w:p w14:paraId="45247A9C" w14:textId="7C85B261" w:rsidR="00747674" w:rsidRPr="00BD7734" w:rsidRDefault="00BD7734" w:rsidP="00BD7734">
            <w:pPr>
              <w:spacing w:after="0" w:line="240" w:lineRule="auto"/>
              <w:rPr>
                <w:rFonts w:ascii="Arial" w:eastAsia="Times New Roman" w:hAnsi="Arial" w:cs="Arial"/>
                <w:b/>
                <w:bCs/>
                <w:color w:val="000000"/>
                <w:sz w:val="20"/>
                <w:szCs w:val="20"/>
                <w:lang w:val="en-US" w:eastAsia="en-US"/>
              </w:rPr>
            </w:pPr>
            <w:r w:rsidRPr="00BD7734">
              <w:rPr>
                <w:rFonts w:ascii="Arial" w:eastAsia="Times New Roman" w:hAnsi="Arial" w:cs="Arial"/>
                <w:b/>
                <w:bCs/>
                <w:color w:val="000000"/>
                <w:sz w:val="20"/>
                <w:szCs w:val="20"/>
                <w:lang w:val="en-US" w:eastAsia="en-US"/>
              </w:rPr>
              <w:t>16-</w:t>
            </w:r>
            <w:r>
              <w:rPr>
                <w:rFonts w:ascii="Arial" w:eastAsia="Times New Roman" w:hAnsi="Arial" w:cs="Arial"/>
                <w:b/>
                <w:bCs/>
                <w:color w:val="000000"/>
                <w:sz w:val="20"/>
                <w:szCs w:val="20"/>
                <w:lang w:val="en-US" w:eastAsia="en-US"/>
              </w:rPr>
              <w:t>JUL</w:t>
            </w:r>
            <w:r w:rsidRPr="00BD7734">
              <w:rPr>
                <w:rFonts w:ascii="Arial" w:eastAsia="Times New Roman" w:hAnsi="Arial" w:cs="Arial"/>
                <w:b/>
                <w:bCs/>
                <w:color w:val="000000"/>
                <w:sz w:val="20"/>
                <w:szCs w:val="20"/>
                <w:lang w:val="en-US" w:eastAsia="en-US"/>
              </w:rPr>
              <w:t>-2026</w:t>
            </w:r>
          </w:p>
        </w:tc>
        <w:tc>
          <w:tcPr>
            <w:tcW w:w="1384" w:type="dxa"/>
            <w:tcBorders>
              <w:top w:val="nil"/>
              <w:left w:val="nil"/>
              <w:bottom w:val="single" w:sz="4" w:space="0" w:color="auto"/>
              <w:right w:val="single" w:sz="4" w:space="0" w:color="auto"/>
            </w:tcBorders>
            <w:noWrap/>
            <w:vAlign w:val="bottom"/>
            <w:hideMark/>
          </w:tcPr>
          <w:p w14:paraId="23809701" w14:textId="2FB0D31B"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MARIA VACCARO</w:t>
            </w:r>
          </w:p>
        </w:tc>
        <w:tc>
          <w:tcPr>
            <w:tcW w:w="1753" w:type="dxa"/>
            <w:tcBorders>
              <w:top w:val="nil"/>
              <w:left w:val="nil"/>
              <w:bottom w:val="single" w:sz="4" w:space="0" w:color="auto"/>
              <w:right w:val="single" w:sz="4" w:space="0" w:color="auto"/>
            </w:tcBorders>
            <w:noWrap/>
            <w:vAlign w:val="bottom"/>
            <w:hideMark/>
          </w:tcPr>
          <w:p w14:paraId="172DBD29" w14:textId="55639E78"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NEW DOCUMENT</w:t>
            </w:r>
          </w:p>
        </w:tc>
        <w:tc>
          <w:tcPr>
            <w:tcW w:w="2493" w:type="dxa"/>
            <w:tcBorders>
              <w:top w:val="nil"/>
              <w:left w:val="nil"/>
              <w:bottom w:val="single" w:sz="4" w:space="0" w:color="auto"/>
              <w:right w:val="single" w:sz="4" w:space="0" w:color="auto"/>
            </w:tcBorders>
            <w:noWrap/>
            <w:vAlign w:val="bottom"/>
            <w:hideMark/>
          </w:tcPr>
          <w:p w14:paraId="50BE7F6C" w14:textId="6A6328A6"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NEW DOCUMENT</w:t>
            </w:r>
          </w:p>
        </w:tc>
        <w:tc>
          <w:tcPr>
            <w:tcW w:w="1202" w:type="dxa"/>
            <w:tcBorders>
              <w:top w:val="nil"/>
              <w:left w:val="nil"/>
              <w:bottom w:val="single" w:sz="4" w:space="0" w:color="auto"/>
              <w:right w:val="single" w:sz="8" w:space="0" w:color="auto"/>
            </w:tcBorders>
            <w:noWrap/>
            <w:vAlign w:val="bottom"/>
            <w:hideMark/>
          </w:tcPr>
          <w:p w14:paraId="372B2E8C" w14:textId="043E86CF"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Y</w:t>
            </w:r>
          </w:p>
        </w:tc>
        <w:tc>
          <w:tcPr>
            <w:tcW w:w="222" w:type="dxa"/>
            <w:vAlign w:val="center"/>
            <w:hideMark/>
          </w:tcPr>
          <w:p w14:paraId="0EA5824F"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553DF599" w14:textId="77777777" w:rsidTr="00BD7734">
        <w:trPr>
          <w:trHeight w:val="726"/>
        </w:trPr>
        <w:tc>
          <w:tcPr>
            <w:tcW w:w="947" w:type="dxa"/>
            <w:tcBorders>
              <w:top w:val="nil"/>
              <w:left w:val="single" w:sz="8" w:space="0" w:color="auto"/>
              <w:bottom w:val="single" w:sz="4" w:space="0" w:color="auto"/>
              <w:right w:val="single" w:sz="4" w:space="0" w:color="auto"/>
            </w:tcBorders>
            <w:noWrap/>
            <w:vAlign w:val="bottom"/>
            <w:hideMark/>
          </w:tcPr>
          <w:p w14:paraId="4E64B1B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457" w:type="dxa"/>
            <w:tcBorders>
              <w:top w:val="nil"/>
              <w:left w:val="nil"/>
              <w:bottom w:val="single" w:sz="4" w:space="0" w:color="auto"/>
              <w:right w:val="single" w:sz="4" w:space="0" w:color="auto"/>
            </w:tcBorders>
            <w:noWrap/>
            <w:vAlign w:val="bottom"/>
            <w:hideMark/>
          </w:tcPr>
          <w:p w14:paraId="0801905F"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384" w:type="dxa"/>
            <w:tcBorders>
              <w:top w:val="nil"/>
              <w:left w:val="nil"/>
              <w:bottom w:val="single" w:sz="4" w:space="0" w:color="auto"/>
              <w:right w:val="single" w:sz="4" w:space="0" w:color="auto"/>
            </w:tcBorders>
            <w:noWrap/>
            <w:vAlign w:val="bottom"/>
            <w:hideMark/>
          </w:tcPr>
          <w:p w14:paraId="3F0C416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753" w:type="dxa"/>
            <w:tcBorders>
              <w:top w:val="nil"/>
              <w:left w:val="nil"/>
              <w:bottom w:val="single" w:sz="4" w:space="0" w:color="auto"/>
              <w:right w:val="single" w:sz="4" w:space="0" w:color="auto"/>
            </w:tcBorders>
            <w:noWrap/>
            <w:vAlign w:val="bottom"/>
            <w:hideMark/>
          </w:tcPr>
          <w:p w14:paraId="54363C2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493" w:type="dxa"/>
            <w:tcBorders>
              <w:top w:val="nil"/>
              <w:left w:val="nil"/>
              <w:bottom w:val="single" w:sz="4" w:space="0" w:color="auto"/>
              <w:right w:val="single" w:sz="4" w:space="0" w:color="auto"/>
            </w:tcBorders>
            <w:noWrap/>
            <w:vAlign w:val="bottom"/>
            <w:hideMark/>
          </w:tcPr>
          <w:p w14:paraId="3FAD6F7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202" w:type="dxa"/>
            <w:tcBorders>
              <w:top w:val="nil"/>
              <w:left w:val="nil"/>
              <w:bottom w:val="single" w:sz="4" w:space="0" w:color="auto"/>
              <w:right w:val="single" w:sz="8" w:space="0" w:color="auto"/>
            </w:tcBorders>
            <w:noWrap/>
            <w:vAlign w:val="bottom"/>
            <w:hideMark/>
          </w:tcPr>
          <w:p w14:paraId="7B991764"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22" w:type="dxa"/>
            <w:vAlign w:val="center"/>
            <w:hideMark/>
          </w:tcPr>
          <w:p w14:paraId="3B235343"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6FFA1694" w14:textId="77777777" w:rsidTr="00BD7734">
        <w:trPr>
          <w:trHeight w:val="726"/>
        </w:trPr>
        <w:tc>
          <w:tcPr>
            <w:tcW w:w="947" w:type="dxa"/>
            <w:tcBorders>
              <w:top w:val="nil"/>
              <w:left w:val="single" w:sz="8" w:space="0" w:color="auto"/>
              <w:bottom w:val="single" w:sz="4" w:space="0" w:color="auto"/>
              <w:right w:val="single" w:sz="4" w:space="0" w:color="auto"/>
            </w:tcBorders>
            <w:noWrap/>
            <w:vAlign w:val="bottom"/>
            <w:hideMark/>
          </w:tcPr>
          <w:p w14:paraId="4503DAA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457" w:type="dxa"/>
            <w:tcBorders>
              <w:top w:val="nil"/>
              <w:left w:val="nil"/>
              <w:bottom w:val="single" w:sz="4" w:space="0" w:color="auto"/>
              <w:right w:val="single" w:sz="4" w:space="0" w:color="auto"/>
            </w:tcBorders>
            <w:noWrap/>
            <w:vAlign w:val="bottom"/>
            <w:hideMark/>
          </w:tcPr>
          <w:p w14:paraId="3FE7297B"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384" w:type="dxa"/>
            <w:tcBorders>
              <w:top w:val="nil"/>
              <w:left w:val="nil"/>
              <w:bottom w:val="single" w:sz="4" w:space="0" w:color="auto"/>
              <w:right w:val="single" w:sz="4" w:space="0" w:color="auto"/>
            </w:tcBorders>
            <w:noWrap/>
            <w:vAlign w:val="bottom"/>
            <w:hideMark/>
          </w:tcPr>
          <w:p w14:paraId="222F291B"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753" w:type="dxa"/>
            <w:tcBorders>
              <w:top w:val="nil"/>
              <w:left w:val="nil"/>
              <w:bottom w:val="single" w:sz="4" w:space="0" w:color="auto"/>
              <w:right w:val="single" w:sz="4" w:space="0" w:color="auto"/>
            </w:tcBorders>
            <w:noWrap/>
            <w:vAlign w:val="bottom"/>
            <w:hideMark/>
          </w:tcPr>
          <w:p w14:paraId="0648A6F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493" w:type="dxa"/>
            <w:tcBorders>
              <w:top w:val="nil"/>
              <w:left w:val="nil"/>
              <w:bottom w:val="single" w:sz="4" w:space="0" w:color="auto"/>
              <w:right w:val="single" w:sz="4" w:space="0" w:color="auto"/>
            </w:tcBorders>
            <w:noWrap/>
            <w:vAlign w:val="bottom"/>
            <w:hideMark/>
          </w:tcPr>
          <w:p w14:paraId="2C3AD18A"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202" w:type="dxa"/>
            <w:tcBorders>
              <w:top w:val="nil"/>
              <w:left w:val="nil"/>
              <w:bottom w:val="single" w:sz="4" w:space="0" w:color="auto"/>
              <w:right w:val="single" w:sz="8" w:space="0" w:color="auto"/>
            </w:tcBorders>
            <w:noWrap/>
            <w:vAlign w:val="bottom"/>
            <w:hideMark/>
          </w:tcPr>
          <w:p w14:paraId="6785534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22" w:type="dxa"/>
            <w:vAlign w:val="center"/>
            <w:hideMark/>
          </w:tcPr>
          <w:p w14:paraId="00D7C054"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bl>
    <w:p w14:paraId="2D21AB83" w14:textId="77777777" w:rsidR="00747674" w:rsidRPr="00747674" w:rsidRDefault="00747674" w:rsidP="00747674">
      <w:pPr>
        <w:spacing w:after="0" w:line="240" w:lineRule="auto"/>
        <w:rPr>
          <w:rFonts w:ascii="Arial" w:hAnsi="Arial" w:cs="Arial"/>
          <w:b/>
        </w:rPr>
      </w:pPr>
    </w:p>
    <w:p w14:paraId="2EC58B4C" w14:textId="264A79B2" w:rsidR="00747674" w:rsidRPr="00747674" w:rsidRDefault="00747674" w:rsidP="00747674">
      <w:pPr>
        <w:pStyle w:val="ListParagraph"/>
        <w:numPr>
          <w:ilvl w:val="0"/>
          <w:numId w:val="8"/>
        </w:numPr>
        <w:spacing w:after="0" w:line="240" w:lineRule="auto"/>
        <w:rPr>
          <w:rFonts w:ascii="Arial" w:hAnsi="Arial" w:cs="Arial"/>
          <w:b/>
        </w:rPr>
      </w:pPr>
      <w:r>
        <w:rPr>
          <w:rFonts w:ascii="Arial" w:hAnsi="Arial" w:cs="Arial"/>
          <w:b/>
        </w:rPr>
        <w:t>Organizational Structure</w:t>
      </w:r>
    </w:p>
    <w:p w14:paraId="51477163" w14:textId="77777777" w:rsidR="00252B05" w:rsidRPr="00B92F99" w:rsidRDefault="00252B05" w:rsidP="00252B05">
      <w:pPr>
        <w:spacing w:after="0" w:line="240" w:lineRule="auto"/>
        <w:rPr>
          <w:rFonts w:ascii="Arial" w:hAnsi="Arial" w:cs="Arial"/>
          <w:b/>
          <w:u w:val="single"/>
        </w:rPr>
      </w:pPr>
    </w:p>
    <w:tbl>
      <w:tblPr>
        <w:tblW w:w="9760" w:type="dxa"/>
        <w:tblInd w:w="118" w:type="dxa"/>
        <w:tblLook w:val="04A0" w:firstRow="1" w:lastRow="0" w:firstColumn="1" w:lastColumn="0" w:noHBand="0" w:noVBand="1"/>
      </w:tblPr>
      <w:tblGrid>
        <w:gridCol w:w="1649"/>
        <w:gridCol w:w="3151"/>
        <w:gridCol w:w="1354"/>
        <w:gridCol w:w="1354"/>
        <w:gridCol w:w="2453"/>
        <w:gridCol w:w="222"/>
      </w:tblGrid>
      <w:tr w:rsidR="00CB7F7B" w:rsidRPr="00CB7F7B" w14:paraId="6D7CAC59" w14:textId="77777777" w:rsidTr="00CB7F7B">
        <w:trPr>
          <w:gridAfter w:val="1"/>
          <w:wAfter w:w="36" w:type="dxa"/>
          <w:trHeight w:val="288"/>
        </w:trPr>
        <w:tc>
          <w:tcPr>
            <w:tcW w:w="1649" w:type="dxa"/>
            <w:vMerge w:val="restart"/>
            <w:tcBorders>
              <w:top w:val="single" w:sz="8" w:space="0" w:color="auto"/>
              <w:left w:val="single" w:sz="8" w:space="0" w:color="auto"/>
              <w:bottom w:val="single" w:sz="8" w:space="0" w:color="000000"/>
              <w:right w:val="single" w:sz="8" w:space="0" w:color="auto"/>
            </w:tcBorders>
            <w:vAlign w:val="center"/>
            <w:hideMark/>
          </w:tcPr>
          <w:p w14:paraId="4630370F"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Name</w:t>
            </w:r>
          </w:p>
        </w:tc>
        <w:tc>
          <w:tcPr>
            <w:tcW w:w="3151" w:type="dxa"/>
            <w:vMerge w:val="restart"/>
            <w:tcBorders>
              <w:top w:val="single" w:sz="8" w:space="0" w:color="auto"/>
              <w:left w:val="single" w:sz="8" w:space="0" w:color="auto"/>
              <w:bottom w:val="single" w:sz="8" w:space="0" w:color="000000"/>
              <w:right w:val="single" w:sz="8" w:space="0" w:color="auto"/>
            </w:tcBorders>
            <w:vAlign w:val="center"/>
            <w:hideMark/>
          </w:tcPr>
          <w:p w14:paraId="42BD0348"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Title</w:t>
            </w:r>
          </w:p>
        </w:tc>
        <w:tc>
          <w:tcPr>
            <w:tcW w:w="1354" w:type="dxa"/>
            <w:vMerge w:val="restart"/>
            <w:tcBorders>
              <w:top w:val="single" w:sz="8" w:space="0" w:color="auto"/>
              <w:left w:val="single" w:sz="8" w:space="0" w:color="auto"/>
              <w:bottom w:val="single" w:sz="8" w:space="0" w:color="000000"/>
              <w:right w:val="single" w:sz="8" w:space="0" w:color="auto"/>
            </w:tcBorders>
            <w:vAlign w:val="center"/>
            <w:hideMark/>
          </w:tcPr>
          <w:p w14:paraId="6833A9E9"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Phone No.</w:t>
            </w:r>
          </w:p>
        </w:tc>
        <w:tc>
          <w:tcPr>
            <w:tcW w:w="1354" w:type="dxa"/>
            <w:vMerge w:val="restart"/>
            <w:tcBorders>
              <w:top w:val="single" w:sz="8" w:space="0" w:color="auto"/>
              <w:left w:val="single" w:sz="8" w:space="0" w:color="auto"/>
              <w:bottom w:val="single" w:sz="8" w:space="0" w:color="000000"/>
              <w:right w:val="single" w:sz="8" w:space="0" w:color="auto"/>
            </w:tcBorders>
            <w:vAlign w:val="center"/>
            <w:hideMark/>
          </w:tcPr>
          <w:p w14:paraId="210A37C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Mobile No.</w:t>
            </w:r>
          </w:p>
        </w:tc>
        <w:tc>
          <w:tcPr>
            <w:tcW w:w="2216" w:type="dxa"/>
            <w:vMerge w:val="restart"/>
            <w:tcBorders>
              <w:top w:val="single" w:sz="8" w:space="0" w:color="auto"/>
              <w:left w:val="single" w:sz="8" w:space="0" w:color="auto"/>
              <w:bottom w:val="single" w:sz="8" w:space="0" w:color="000000"/>
              <w:right w:val="single" w:sz="8" w:space="0" w:color="auto"/>
            </w:tcBorders>
            <w:vAlign w:val="center"/>
            <w:hideMark/>
          </w:tcPr>
          <w:p w14:paraId="200B5305"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Email</w:t>
            </w:r>
          </w:p>
        </w:tc>
      </w:tr>
      <w:tr w:rsidR="00CB7F7B" w:rsidRPr="00CB7F7B" w14:paraId="636E07EE" w14:textId="77777777" w:rsidTr="00CB7F7B">
        <w:trPr>
          <w:trHeight w:val="240"/>
        </w:trPr>
        <w:tc>
          <w:tcPr>
            <w:tcW w:w="1649" w:type="dxa"/>
            <w:vMerge/>
            <w:tcBorders>
              <w:top w:val="single" w:sz="8" w:space="0" w:color="auto"/>
              <w:left w:val="single" w:sz="8" w:space="0" w:color="auto"/>
              <w:bottom w:val="single" w:sz="8" w:space="0" w:color="000000"/>
              <w:right w:val="single" w:sz="8" w:space="0" w:color="auto"/>
            </w:tcBorders>
            <w:vAlign w:val="center"/>
            <w:hideMark/>
          </w:tcPr>
          <w:p w14:paraId="62ECC1C0"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151" w:type="dxa"/>
            <w:vMerge/>
            <w:tcBorders>
              <w:top w:val="single" w:sz="8" w:space="0" w:color="auto"/>
              <w:left w:val="single" w:sz="8" w:space="0" w:color="auto"/>
              <w:bottom w:val="single" w:sz="8" w:space="0" w:color="000000"/>
              <w:right w:val="single" w:sz="8" w:space="0" w:color="auto"/>
            </w:tcBorders>
            <w:vAlign w:val="center"/>
            <w:hideMark/>
          </w:tcPr>
          <w:p w14:paraId="2FD1C07D"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1CD237CE"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47B39CBF"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2216" w:type="dxa"/>
            <w:vMerge/>
            <w:tcBorders>
              <w:top w:val="single" w:sz="8" w:space="0" w:color="auto"/>
              <w:left w:val="single" w:sz="8" w:space="0" w:color="auto"/>
              <w:bottom w:val="single" w:sz="8" w:space="0" w:color="000000"/>
              <w:right w:val="single" w:sz="8" w:space="0" w:color="auto"/>
            </w:tcBorders>
            <w:vAlign w:val="center"/>
            <w:hideMark/>
          </w:tcPr>
          <w:p w14:paraId="50912D18"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6" w:type="dxa"/>
            <w:tcBorders>
              <w:top w:val="nil"/>
              <w:left w:val="nil"/>
              <w:bottom w:val="nil"/>
              <w:right w:val="nil"/>
            </w:tcBorders>
            <w:noWrap/>
            <w:vAlign w:val="bottom"/>
            <w:hideMark/>
          </w:tcPr>
          <w:p w14:paraId="6C7BC629"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p>
        </w:tc>
      </w:tr>
      <w:tr w:rsidR="00CB7F7B" w:rsidRPr="00CB7F7B" w14:paraId="4D66505F" w14:textId="77777777" w:rsidTr="00CB7F7B">
        <w:trPr>
          <w:trHeight w:val="252"/>
        </w:trPr>
        <w:tc>
          <w:tcPr>
            <w:tcW w:w="1649" w:type="dxa"/>
            <w:vMerge/>
            <w:tcBorders>
              <w:top w:val="single" w:sz="8" w:space="0" w:color="auto"/>
              <w:left w:val="single" w:sz="8" w:space="0" w:color="auto"/>
              <w:bottom w:val="single" w:sz="8" w:space="0" w:color="000000"/>
              <w:right w:val="single" w:sz="8" w:space="0" w:color="auto"/>
            </w:tcBorders>
            <w:vAlign w:val="center"/>
            <w:hideMark/>
          </w:tcPr>
          <w:p w14:paraId="0F332B2D"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151" w:type="dxa"/>
            <w:vMerge/>
            <w:tcBorders>
              <w:top w:val="single" w:sz="8" w:space="0" w:color="auto"/>
              <w:left w:val="single" w:sz="8" w:space="0" w:color="auto"/>
              <w:bottom w:val="single" w:sz="8" w:space="0" w:color="000000"/>
              <w:right w:val="single" w:sz="8" w:space="0" w:color="auto"/>
            </w:tcBorders>
            <w:vAlign w:val="center"/>
            <w:hideMark/>
          </w:tcPr>
          <w:p w14:paraId="390C1E89"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20FC48A9"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097C3B89"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2216" w:type="dxa"/>
            <w:vMerge/>
            <w:tcBorders>
              <w:top w:val="single" w:sz="8" w:space="0" w:color="auto"/>
              <w:left w:val="single" w:sz="8" w:space="0" w:color="auto"/>
              <w:bottom w:val="single" w:sz="8" w:space="0" w:color="000000"/>
              <w:right w:val="single" w:sz="8" w:space="0" w:color="auto"/>
            </w:tcBorders>
            <w:vAlign w:val="center"/>
            <w:hideMark/>
          </w:tcPr>
          <w:p w14:paraId="7E04BCD3"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6" w:type="dxa"/>
            <w:tcBorders>
              <w:top w:val="nil"/>
              <w:left w:val="nil"/>
              <w:bottom w:val="nil"/>
              <w:right w:val="nil"/>
            </w:tcBorders>
            <w:noWrap/>
            <w:vAlign w:val="bottom"/>
            <w:hideMark/>
          </w:tcPr>
          <w:p w14:paraId="16CCE47D"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557D4D2F"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692638DB"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Maria Vaccaro</w:t>
            </w:r>
          </w:p>
        </w:tc>
        <w:tc>
          <w:tcPr>
            <w:tcW w:w="3151" w:type="dxa"/>
            <w:tcBorders>
              <w:top w:val="nil"/>
              <w:left w:val="nil"/>
              <w:bottom w:val="single" w:sz="4" w:space="0" w:color="auto"/>
              <w:right w:val="single" w:sz="4" w:space="0" w:color="auto"/>
            </w:tcBorders>
            <w:noWrap/>
            <w:vAlign w:val="bottom"/>
            <w:hideMark/>
          </w:tcPr>
          <w:p w14:paraId="7A601C6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QA Manager</w:t>
            </w:r>
          </w:p>
        </w:tc>
        <w:tc>
          <w:tcPr>
            <w:tcW w:w="1354" w:type="dxa"/>
            <w:tcBorders>
              <w:top w:val="nil"/>
              <w:left w:val="nil"/>
              <w:bottom w:val="single" w:sz="4" w:space="0" w:color="auto"/>
              <w:right w:val="single" w:sz="4" w:space="0" w:color="auto"/>
            </w:tcBorders>
            <w:noWrap/>
            <w:vAlign w:val="bottom"/>
            <w:hideMark/>
          </w:tcPr>
          <w:p w14:paraId="542F4688"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34B1AD71"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416-333-7802</w:t>
            </w:r>
          </w:p>
        </w:tc>
        <w:tc>
          <w:tcPr>
            <w:tcW w:w="2216" w:type="dxa"/>
            <w:tcBorders>
              <w:top w:val="nil"/>
              <w:left w:val="nil"/>
              <w:bottom w:val="single" w:sz="4" w:space="0" w:color="auto"/>
              <w:right w:val="single" w:sz="8" w:space="0" w:color="auto"/>
            </w:tcBorders>
            <w:noWrap/>
            <w:vAlign w:val="bottom"/>
            <w:hideMark/>
          </w:tcPr>
          <w:p w14:paraId="1F57A052" w14:textId="77777777" w:rsidR="00CB7F7B" w:rsidRPr="00BD7734" w:rsidRDefault="00CB7F7B"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1" w:history="1">
              <w:r w:rsidRPr="00BD7734">
                <w:rPr>
                  <w:rFonts w:ascii="Arial" w:eastAsia="Times New Roman" w:hAnsi="Arial" w:cs="Arial"/>
                  <w:b/>
                  <w:bCs/>
                  <w:color w:val="17365D" w:themeColor="text2" w:themeShade="BF"/>
                  <w:sz w:val="18"/>
                  <w:szCs w:val="18"/>
                  <w:lang w:val="en-US" w:eastAsia="en-US"/>
                </w:rPr>
                <w:t>maria@atlantisairlink.com</w:t>
              </w:r>
            </w:hyperlink>
          </w:p>
        </w:tc>
        <w:tc>
          <w:tcPr>
            <w:tcW w:w="36" w:type="dxa"/>
            <w:vAlign w:val="center"/>
            <w:hideMark/>
          </w:tcPr>
          <w:p w14:paraId="7FAE1C36"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3A184B39"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4306F0C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Selina Marshall</w:t>
            </w:r>
          </w:p>
        </w:tc>
        <w:tc>
          <w:tcPr>
            <w:tcW w:w="3151" w:type="dxa"/>
            <w:tcBorders>
              <w:top w:val="nil"/>
              <w:left w:val="nil"/>
              <w:bottom w:val="single" w:sz="4" w:space="0" w:color="auto"/>
              <w:right w:val="single" w:sz="4" w:space="0" w:color="auto"/>
            </w:tcBorders>
            <w:noWrap/>
            <w:vAlign w:val="bottom"/>
            <w:hideMark/>
          </w:tcPr>
          <w:p w14:paraId="7C508B16"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Director, Cargo Handling Operation</w:t>
            </w:r>
          </w:p>
        </w:tc>
        <w:tc>
          <w:tcPr>
            <w:tcW w:w="1354" w:type="dxa"/>
            <w:tcBorders>
              <w:top w:val="nil"/>
              <w:left w:val="nil"/>
              <w:bottom w:val="single" w:sz="4" w:space="0" w:color="auto"/>
              <w:right w:val="single" w:sz="4" w:space="0" w:color="auto"/>
            </w:tcBorders>
            <w:noWrap/>
            <w:vAlign w:val="bottom"/>
            <w:hideMark/>
          </w:tcPr>
          <w:p w14:paraId="38F4C80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21AB5458"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416-984-2109</w:t>
            </w:r>
          </w:p>
        </w:tc>
        <w:tc>
          <w:tcPr>
            <w:tcW w:w="2216" w:type="dxa"/>
            <w:tcBorders>
              <w:top w:val="nil"/>
              <w:left w:val="nil"/>
              <w:bottom w:val="single" w:sz="4" w:space="0" w:color="auto"/>
              <w:right w:val="single" w:sz="8" w:space="0" w:color="auto"/>
            </w:tcBorders>
            <w:noWrap/>
            <w:vAlign w:val="bottom"/>
            <w:hideMark/>
          </w:tcPr>
          <w:p w14:paraId="44CF8198" w14:textId="77777777" w:rsidR="00CB7F7B" w:rsidRPr="00BD7734" w:rsidRDefault="00CB7F7B"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2" w:history="1">
              <w:r w:rsidRPr="00BD7734">
                <w:rPr>
                  <w:rFonts w:ascii="Arial" w:eastAsia="Times New Roman" w:hAnsi="Arial" w:cs="Arial"/>
                  <w:b/>
                  <w:bCs/>
                  <w:color w:val="17365D" w:themeColor="text2" w:themeShade="BF"/>
                  <w:sz w:val="18"/>
                  <w:szCs w:val="18"/>
                  <w:lang w:val="en-US" w:eastAsia="en-US"/>
                </w:rPr>
                <w:t>selina@acisafe.ca</w:t>
              </w:r>
            </w:hyperlink>
          </w:p>
        </w:tc>
        <w:tc>
          <w:tcPr>
            <w:tcW w:w="36" w:type="dxa"/>
            <w:vAlign w:val="center"/>
            <w:hideMark/>
          </w:tcPr>
          <w:p w14:paraId="67AB84F3"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38DB4942"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510AA797" w14:textId="7E3EB8A1"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Sam Gill</w:t>
            </w:r>
          </w:p>
        </w:tc>
        <w:tc>
          <w:tcPr>
            <w:tcW w:w="3151" w:type="dxa"/>
            <w:tcBorders>
              <w:top w:val="nil"/>
              <w:left w:val="nil"/>
              <w:bottom w:val="single" w:sz="4" w:space="0" w:color="auto"/>
              <w:right w:val="single" w:sz="4" w:space="0" w:color="auto"/>
            </w:tcBorders>
            <w:noWrap/>
            <w:vAlign w:val="bottom"/>
            <w:hideMark/>
          </w:tcPr>
          <w:p w14:paraId="20CC3C8D" w14:textId="6FBE907A"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Safety Manager – Fleet &amp; OHS</w:t>
            </w:r>
          </w:p>
        </w:tc>
        <w:tc>
          <w:tcPr>
            <w:tcW w:w="1354" w:type="dxa"/>
            <w:tcBorders>
              <w:top w:val="nil"/>
              <w:left w:val="nil"/>
              <w:bottom w:val="single" w:sz="4" w:space="0" w:color="auto"/>
              <w:right w:val="single" w:sz="4" w:space="0" w:color="auto"/>
            </w:tcBorders>
            <w:noWrap/>
            <w:vAlign w:val="bottom"/>
            <w:hideMark/>
          </w:tcPr>
          <w:p w14:paraId="563BA7E4" w14:textId="343B8496"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49A4B849" w14:textId="1732813A"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647-883-9454</w:t>
            </w:r>
          </w:p>
        </w:tc>
        <w:tc>
          <w:tcPr>
            <w:tcW w:w="2216" w:type="dxa"/>
            <w:tcBorders>
              <w:top w:val="nil"/>
              <w:left w:val="nil"/>
              <w:bottom w:val="single" w:sz="4" w:space="0" w:color="auto"/>
              <w:right w:val="single" w:sz="8" w:space="0" w:color="auto"/>
            </w:tcBorders>
            <w:noWrap/>
            <w:vAlign w:val="bottom"/>
            <w:hideMark/>
          </w:tcPr>
          <w:p w14:paraId="4F3E95EB" w14:textId="5C9EEE95" w:rsidR="00CB7F7B" w:rsidRPr="00BD7734" w:rsidRDefault="00BD7734" w:rsidP="00CB7F7B">
            <w:pPr>
              <w:spacing w:after="0" w:line="240" w:lineRule="auto"/>
              <w:jc w:val="center"/>
              <w:rPr>
                <w:rFonts w:ascii="Arial" w:eastAsia="Times New Roman" w:hAnsi="Arial" w:cs="Arial"/>
                <w:b/>
                <w:bCs/>
                <w:color w:val="17365D" w:themeColor="text2" w:themeShade="BF"/>
                <w:sz w:val="18"/>
                <w:szCs w:val="18"/>
                <w:lang w:val="en-US" w:eastAsia="en-US"/>
              </w:rPr>
            </w:pPr>
            <w:r w:rsidRPr="00BD7734">
              <w:rPr>
                <w:rFonts w:ascii="Arial" w:hAnsi="Arial" w:cs="Arial"/>
                <w:b/>
                <w:bCs/>
                <w:color w:val="17365D" w:themeColor="text2" w:themeShade="BF"/>
                <w:sz w:val="18"/>
                <w:szCs w:val="18"/>
              </w:rPr>
              <w:t>sgill@atlantisairlink.com</w:t>
            </w:r>
          </w:p>
        </w:tc>
        <w:tc>
          <w:tcPr>
            <w:tcW w:w="36" w:type="dxa"/>
            <w:vAlign w:val="center"/>
            <w:hideMark/>
          </w:tcPr>
          <w:p w14:paraId="2F0A4A90"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78CE0EB8"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4F9645BD" w14:textId="41EEE39F"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Sushana Lindo</w:t>
            </w:r>
          </w:p>
        </w:tc>
        <w:tc>
          <w:tcPr>
            <w:tcW w:w="3151" w:type="dxa"/>
            <w:tcBorders>
              <w:top w:val="nil"/>
              <w:left w:val="nil"/>
              <w:bottom w:val="single" w:sz="4" w:space="0" w:color="auto"/>
              <w:right w:val="single" w:sz="4" w:space="0" w:color="auto"/>
            </w:tcBorders>
            <w:noWrap/>
            <w:vAlign w:val="bottom"/>
            <w:hideMark/>
          </w:tcPr>
          <w:p w14:paraId="52FE388E" w14:textId="2F258396"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HR Manager</w:t>
            </w:r>
          </w:p>
        </w:tc>
        <w:tc>
          <w:tcPr>
            <w:tcW w:w="1354" w:type="dxa"/>
            <w:tcBorders>
              <w:top w:val="nil"/>
              <w:left w:val="nil"/>
              <w:bottom w:val="single" w:sz="4" w:space="0" w:color="auto"/>
              <w:right w:val="single" w:sz="4" w:space="0" w:color="auto"/>
            </w:tcBorders>
            <w:noWrap/>
            <w:vAlign w:val="bottom"/>
            <w:hideMark/>
          </w:tcPr>
          <w:p w14:paraId="7DCC71B4" w14:textId="2B9E4DDC"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27330998" w14:textId="4A35C736"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416-528-0725</w:t>
            </w:r>
          </w:p>
        </w:tc>
        <w:tc>
          <w:tcPr>
            <w:tcW w:w="2216" w:type="dxa"/>
            <w:tcBorders>
              <w:top w:val="nil"/>
              <w:left w:val="nil"/>
              <w:bottom w:val="single" w:sz="4" w:space="0" w:color="auto"/>
              <w:right w:val="single" w:sz="8" w:space="0" w:color="auto"/>
            </w:tcBorders>
            <w:noWrap/>
            <w:vAlign w:val="bottom"/>
            <w:hideMark/>
          </w:tcPr>
          <w:p w14:paraId="6C03C1CA" w14:textId="18649238" w:rsidR="00CB7F7B" w:rsidRPr="00BD7734" w:rsidRDefault="00BD7734"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3" w:history="1">
              <w:r w:rsidRPr="00BD7734">
                <w:rPr>
                  <w:rStyle w:val="Hyperlink"/>
                  <w:rFonts w:ascii="Arial" w:hAnsi="Arial" w:cs="Arial"/>
                  <w:b/>
                  <w:bCs/>
                  <w:color w:val="17365D" w:themeColor="text2" w:themeShade="BF"/>
                  <w:sz w:val="18"/>
                  <w:szCs w:val="18"/>
                </w:rPr>
                <w:t>sgill@atlantisairlink.com</w:t>
              </w:r>
            </w:hyperlink>
          </w:p>
        </w:tc>
        <w:tc>
          <w:tcPr>
            <w:tcW w:w="36" w:type="dxa"/>
            <w:vAlign w:val="center"/>
            <w:hideMark/>
          </w:tcPr>
          <w:p w14:paraId="672E5DB6"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5CE0DB8F" w14:textId="77777777" w:rsidTr="00CB7F7B">
        <w:trPr>
          <w:trHeight w:val="450"/>
        </w:trPr>
        <w:tc>
          <w:tcPr>
            <w:tcW w:w="1649" w:type="dxa"/>
            <w:tcBorders>
              <w:top w:val="nil"/>
              <w:left w:val="single" w:sz="8" w:space="0" w:color="auto"/>
              <w:bottom w:val="single" w:sz="8" w:space="0" w:color="auto"/>
              <w:right w:val="single" w:sz="4" w:space="0" w:color="auto"/>
            </w:tcBorders>
            <w:noWrap/>
            <w:vAlign w:val="bottom"/>
            <w:hideMark/>
          </w:tcPr>
          <w:p w14:paraId="14178F80"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Jim Falcon</w:t>
            </w:r>
          </w:p>
        </w:tc>
        <w:tc>
          <w:tcPr>
            <w:tcW w:w="3151" w:type="dxa"/>
            <w:tcBorders>
              <w:top w:val="nil"/>
              <w:left w:val="nil"/>
              <w:bottom w:val="single" w:sz="8" w:space="0" w:color="auto"/>
              <w:right w:val="single" w:sz="4" w:space="0" w:color="auto"/>
            </w:tcBorders>
            <w:noWrap/>
            <w:vAlign w:val="bottom"/>
            <w:hideMark/>
          </w:tcPr>
          <w:p w14:paraId="66E8CF47"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Safety &amp; Security Manager</w:t>
            </w:r>
          </w:p>
        </w:tc>
        <w:tc>
          <w:tcPr>
            <w:tcW w:w="1354" w:type="dxa"/>
            <w:tcBorders>
              <w:top w:val="nil"/>
              <w:left w:val="nil"/>
              <w:bottom w:val="single" w:sz="8" w:space="0" w:color="auto"/>
              <w:right w:val="single" w:sz="4" w:space="0" w:color="auto"/>
            </w:tcBorders>
            <w:noWrap/>
            <w:vAlign w:val="bottom"/>
            <w:hideMark/>
          </w:tcPr>
          <w:p w14:paraId="0C64D653"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905-672-5171</w:t>
            </w:r>
          </w:p>
        </w:tc>
        <w:tc>
          <w:tcPr>
            <w:tcW w:w="1354" w:type="dxa"/>
            <w:tcBorders>
              <w:top w:val="nil"/>
              <w:left w:val="nil"/>
              <w:bottom w:val="single" w:sz="8" w:space="0" w:color="auto"/>
              <w:right w:val="single" w:sz="4" w:space="0" w:color="auto"/>
            </w:tcBorders>
            <w:noWrap/>
            <w:vAlign w:val="bottom"/>
            <w:hideMark/>
          </w:tcPr>
          <w:p w14:paraId="137EE77A"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416-936-6496</w:t>
            </w:r>
          </w:p>
        </w:tc>
        <w:tc>
          <w:tcPr>
            <w:tcW w:w="2216" w:type="dxa"/>
            <w:tcBorders>
              <w:top w:val="nil"/>
              <w:left w:val="nil"/>
              <w:bottom w:val="single" w:sz="8" w:space="0" w:color="auto"/>
              <w:right w:val="single" w:sz="8" w:space="0" w:color="auto"/>
            </w:tcBorders>
            <w:noWrap/>
            <w:vAlign w:val="bottom"/>
            <w:hideMark/>
          </w:tcPr>
          <w:p w14:paraId="0682E514" w14:textId="77777777" w:rsidR="00CB7F7B" w:rsidRPr="00BD7734" w:rsidRDefault="00CB7F7B"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4" w:history="1">
              <w:r w:rsidRPr="00BD7734">
                <w:rPr>
                  <w:rFonts w:ascii="Arial" w:eastAsia="Times New Roman" w:hAnsi="Arial" w:cs="Arial"/>
                  <w:b/>
                  <w:bCs/>
                  <w:color w:val="17365D" w:themeColor="text2" w:themeShade="BF"/>
                  <w:sz w:val="18"/>
                  <w:szCs w:val="18"/>
                  <w:lang w:val="en-US" w:eastAsia="en-US"/>
                </w:rPr>
                <w:t>jim@atlantisairlink.com</w:t>
              </w:r>
            </w:hyperlink>
          </w:p>
        </w:tc>
        <w:tc>
          <w:tcPr>
            <w:tcW w:w="36" w:type="dxa"/>
            <w:vAlign w:val="center"/>
            <w:hideMark/>
          </w:tcPr>
          <w:p w14:paraId="669AD4C1"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bl>
    <w:p w14:paraId="6E01CA3C" w14:textId="77777777" w:rsidR="00252B05" w:rsidRPr="00B92F99" w:rsidRDefault="00252B05" w:rsidP="008F64C8">
      <w:pPr>
        <w:spacing w:after="0" w:line="240" w:lineRule="auto"/>
        <w:rPr>
          <w:rFonts w:ascii="Arial" w:hAnsi="Arial" w:cs="Arial"/>
          <w:b/>
        </w:rPr>
      </w:pPr>
    </w:p>
    <w:p w14:paraId="55B84147" w14:textId="77777777" w:rsidR="008F64C8" w:rsidRPr="00B92F99" w:rsidRDefault="008F64C8" w:rsidP="00FD228A">
      <w:pPr>
        <w:spacing w:after="0" w:line="240" w:lineRule="auto"/>
        <w:rPr>
          <w:rFonts w:ascii="Arial" w:hAnsi="Arial" w:cs="Arial"/>
          <w:b/>
        </w:rPr>
      </w:pPr>
    </w:p>
    <w:sectPr w:rsidR="008F64C8" w:rsidRPr="00B92F99" w:rsidSect="00A256C7">
      <w:headerReference w:type="default" r:id="rId15"/>
      <w:footerReference w:type="default" r:id="rId16"/>
      <w:pgSz w:w="12240" w:h="15840" w:code="1"/>
      <w:pgMar w:top="1418" w:right="1440" w:bottom="1134" w:left="1440" w:header="28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EA2AE" w14:textId="77777777" w:rsidR="00F3732A" w:rsidRDefault="00F3732A" w:rsidP="008B331D">
      <w:pPr>
        <w:spacing w:after="0" w:line="240" w:lineRule="auto"/>
      </w:pPr>
      <w:r>
        <w:separator/>
      </w:r>
    </w:p>
  </w:endnote>
  <w:endnote w:type="continuationSeparator" w:id="0">
    <w:p w14:paraId="2B1ABF81" w14:textId="77777777" w:rsidR="00F3732A" w:rsidRDefault="00F3732A" w:rsidP="008B3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9"/>
      <w:gridCol w:w="3780"/>
      <w:gridCol w:w="1530"/>
      <w:gridCol w:w="1608"/>
    </w:tblGrid>
    <w:tr w:rsidR="00A22CD8" w:rsidRPr="00186A92" w14:paraId="1D90982B" w14:textId="77777777" w:rsidTr="000D2431">
      <w:trPr>
        <w:jc w:val="center"/>
      </w:trPr>
      <w:tc>
        <w:tcPr>
          <w:tcW w:w="3139" w:type="dxa"/>
          <w:tcBorders>
            <w:bottom w:val="single" w:sz="4" w:space="0" w:color="auto"/>
            <w:right w:val="nil"/>
          </w:tcBorders>
          <w:vAlign w:val="center"/>
        </w:tcPr>
        <w:p w14:paraId="5BD90AFE" w14:textId="77777777" w:rsidR="00A22CD8" w:rsidRPr="00FE5495" w:rsidDel="0082290D" w:rsidRDefault="00A22CD8" w:rsidP="005D0349">
          <w:pPr>
            <w:pStyle w:val="Footer"/>
            <w:rPr>
              <w:sz w:val="20"/>
              <w:szCs w:val="20"/>
              <w:lang w:val="en-GB"/>
            </w:rPr>
          </w:pPr>
          <w:r w:rsidRPr="00081BA6">
            <w:rPr>
              <w:sz w:val="20"/>
              <w:szCs w:val="20"/>
              <w:lang w:val="en-GB"/>
            </w:rPr>
            <w:t>Issuer:</w:t>
          </w:r>
        </w:p>
      </w:tc>
      <w:tc>
        <w:tcPr>
          <w:tcW w:w="3780" w:type="dxa"/>
          <w:tcBorders>
            <w:left w:val="nil"/>
            <w:bottom w:val="single" w:sz="4" w:space="0" w:color="auto"/>
          </w:tcBorders>
          <w:vAlign w:val="center"/>
        </w:tcPr>
        <w:p w14:paraId="3087ACA2" w14:textId="77777777" w:rsidR="00A22CD8" w:rsidRPr="00BE19B3" w:rsidRDefault="00A22CD8" w:rsidP="000D2431">
          <w:pPr>
            <w:pStyle w:val="Footer"/>
            <w:rPr>
              <w:sz w:val="20"/>
              <w:szCs w:val="20"/>
              <w:lang w:val="en-GB"/>
            </w:rPr>
          </w:pPr>
          <w:r>
            <w:rPr>
              <w:sz w:val="20"/>
              <w:szCs w:val="20"/>
              <w:lang w:val="en-GB"/>
            </w:rPr>
            <w:t>MARIA VACCARO</w:t>
          </w:r>
        </w:p>
      </w:tc>
      <w:tc>
        <w:tcPr>
          <w:tcW w:w="1530" w:type="dxa"/>
          <w:tcBorders>
            <w:bottom w:val="single" w:sz="4" w:space="0" w:color="auto"/>
            <w:right w:val="nil"/>
          </w:tcBorders>
          <w:vAlign w:val="center"/>
        </w:tcPr>
        <w:p w14:paraId="5FF68E14" w14:textId="77777777" w:rsidR="00A22CD8" w:rsidRPr="00BE19B3" w:rsidRDefault="00A22CD8" w:rsidP="000D2431">
          <w:pPr>
            <w:pStyle w:val="Footer"/>
            <w:jc w:val="right"/>
            <w:rPr>
              <w:sz w:val="20"/>
              <w:szCs w:val="20"/>
              <w:lang w:val="en-GB"/>
            </w:rPr>
          </w:pPr>
          <w:r w:rsidRPr="00BE19B3">
            <w:rPr>
              <w:sz w:val="20"/>
              <w:szCs w:val="20"/>
              <w:lang w:val="en-GB"/>
            </w:rPr>
            <w:t>Creation Date:</w:t>
          </w:r>
        </w:p>
      </w:tc>
      <w:tc>
        <w:tcPr>
          <w:tcW w:w="1608" w:type="dxa"/>
          <w:tcBorders>
            <w:left w:val="nil"/>
            <w:bottom w:val="single" w:sz="4" w:space="0" w:color="auto"/>
          </w:tcBorders>
          <w:vAlign w:val="center"/>
        </w:tcPr>
        <w:p w14:paraId="10B57D32" w14:textId="2C874557" w:rsidR="00A22CD8" w:rsidRPr="00BE19B3" w:rsidRDefault="003D25FC" w:rsidP="000D2431">
          <w:pPr>
            <w:pStyle w:val="Footer"/>
            <w:jc w:val="center"/>
            <w:rPr>
              <w:sz w:val="20"/>
              <w:szCs w:val="20"/>
              <w:lang w:val="en-GB"/>
            </w:rPr>
          </w:pPr>
          <w:r>
            <w:rPr>
              <w:sz w:val="20"/>
              <w:szCs w:val="20"/>
              <w:lang w:val="en-GB"/>
            </w:rPr>
            <w:t>17-July-2026</w:t>
          </w:r>
        </w:p>
      </w:tc>
    </w:tr>
    <w:tr w:rsidR="00A22CD8" w:rsidRPr="00186A92" w14:paraId="5814EEEB" w14:textId="77777777" w:rsidTr="000D2431">
      <w:trPr>
        <w:jc w:val="center"/>
      </w:trPr>
      <w:tc>
        <w:tcPr>
          <w:tcW w:w="3139" w:type="dxa"/>
          <w:tcBorders>
            <w:top w:val="single" w:sz="4" w:space="0" w:color="auto"/>
            <w:bottom w:val="single" w:sz="4" w:space="0" w:color="auto"/>
            <w:right w:val="nil"/>
          </w:tcBorders>
          <w:vAlign w:val="center"/>
        </w:tcPr>
        <w:p w14:paraId="4F2A7B84" w14:textId="77777777" w:rsidR="00A22CD8" w:rsidRPr="00081BA6" w:rsidRDefault="00A22CD8" w:rsidP="005D0349">
          <w:pPr>
            <w:pStyle w:val="Footer"/>
            <w:rPr>
              <w:sz w:val="20"/>
              <w:szCs w:val="20"/>
              <w:lang w:val="en-GB"/>
            </w:rPr>
          </w:pPr>
          <w:r w:rsidRPr="00081BA6">
            <w:rPr>
              <w:sz w:val="20"/>
              <w:szCs w:val="20"/>
              <w:lang w:val="en-GB"/>
            </w:rPr>
            <w:t xml:space="preserve">Owner (Department Manager): </w:t>
          </w:r>
        </w:p>
      </w:tc>
      <w:tc>
        <w:tcPr>
          <w:tcW w:w="3780" w:type="dxa"/>
          <w:tcBorders>
            <w:top w:val="single" w:sz="4" w:space="0" w:color="auto"/>
            <w:left w:val="nil"/>
            <w:bottom w:val="single" w:sz="4" w:space="0" w:color="auto"/>
          </w:tcBorders>
          <w:vAlign w:val="center"/>
        </w:tcPr>
        <w:p w14:paraId="2BD16540" w14:textId="3C936A89" w:rsidR="00A22CD8" w:rsidRPr="00BE19B3" w:rsidRDefault="002E5325" w:rsidP="000D2431">
          <w:pPr>
            <w:pStyle w:val="Footer"/>
            <w:rPr>
              <w:sz w:val="20"/>
              <w:szCs w:val="20"/>
              <w:lang w:val="en-GB"/>
            </w:rPr>
          </w:pPr>
          <w:r>
            <w:rPr>
              <w:sz w:val="20"/>
              <w:szCs w:val="20"/>
              <w:lang w:val="en-GB"/>
            </w:rPr>
            <w:t>SELINA MARSHALL</w:t>
          </w:r>
        </w:p>
      </w:tc>
      <w:tc>
        <w:tcPr>
          <w:tcW w:w="1530" w:type="dxa"/>
          <w:tcBorders>
            <w:top w:val="single" w:sz="4" w:space="0" w:color="auto"/>
            <w:bottom w:val="single" w:sz="4" w:space="0" w:color="auto"/>
            <w:right w:val="nil"/>
          </w:tcBorders>
          <w:vAlign w:val="center"/>
        </w:tcPr>
        <w:p w14:paraId="1B260A1D" w14:textId="77777777" w:rsidR="00A22CD8" w:rsidRPr="00BE19B3" w:rsidRDefault="00A22CD8" w:rsidP="000D2431">
          <w:pPr>
            <w:pStyle w:val="Footer"/>
            <w:jc w:val="right"/>
            <w:rPr>
              <w:sz w:val="20"/>
              <w:szCs w:val="20"/>
              <w:lang w:val="en-GB"/>
            </w:rPr>
          </w:pPr>
          <w:r w:rsidRPr="00BE19B3">
            <w:rPr>
              <w:sz w:val="20"/>
              <w:szCs w:val="20"/>
              <w:lang w:val="en-GB"/>
            </w:rPr>
            <w:t>Review Date:</w:t>
          </w:r>
        </w:p>
      </w:tc>
      <w:tc>
        <w:tcPr>
          <w:tcW w:w="1608" w:type="dxa"/>
          <w:tcBorders>
            <w:top w:val="single" w:sz="4" w:space="0" w:color="auto"/>
            <w:left w:val="nil"/>
            <w:bottom w:val="single" w:sz="4" w:space="0" w:color="auto"/>
          </w:tcBorders>
          <w:vAlign w:val="center"/>
        </w:tcPr>
        <w:p w14:paraId="1D5EC76A" w14:textId="3C6A48E8" w:rsidR="00A22CD8" w:rsidRPr="00BE19B3" w:rsidRDefault="003D25FC" w:rsidP="000D2431">
          <w:pPr>
            <w:pStyle w:val="Footer"/>
            <w:jc w:val="center"/>
            <w:rPr>
              <w:sz w:val="20"/>
              <w:szCs w:val="20"/>
              <w:lang w:val="en-GB"/>
            </w:rPr>
          </w:pPr>
          <w:r>
            <w:rPr>
              <w:sz w:val="20"/>
              <w:szCs w:val="20"/>
              <w:lang w:val="en-GB"/>
            </w:rPr>
            <w:t>17-July-2026</w:t>
          </w:r>
        </w:p>
      </w:tc>
    </w:tr>
    <w:tr w:rsidR="00A22CD8" w:rsidRPr="00186A92" w14:paraId="3F7DEAE6" w14:textId="77777777" w:rsidTr="000D2431">
      <w:trPr>
        <w:jc w:val="center"/>
      </w:trPr>
      <w:tc>
        <w:tcPr>
          <w:tcW w:w="3139" w:type="dxa"/>
          <w:tcBorders>
            <w:top w:val="single" w:sz="4" w:space="0" w:color="auto"/>
            <w:right w:val="nil"/>
          </w:tcBorders>
          <w:vAlign w:val="center"/>
        </w:tcPr>
        <w:p w14:paraId="361E9D2A" w14:textId="26B215DB" w:rsidR="00A22CD8" w:rsidRPr="00081BA6" w:rsidRDefault="002E5325" w:rsidP="005D0349">
          <w:pPr>
            <w:pStyle w:val="Footer"/>
            <w:rPr>
              <w:sz w:val="20"/>
              <w:szCs w:val="20"/>
              <w:lang w:val="en-GB"/>
            </w:rPr>
          </w:pPr>
          <w:r>
            <w:rPr>
              <w:sz w:val="20"/>
              <w:szCs w:val="20"/>
              <w:lang w:val="en-GB"/>
            </w:rPr>
            <w:t>Reviewer:</w:t>
          </w:r>
          <w:r w:rsidR="00A22CD8" w:rsidRPr="00081BA6">
            <w:rPr>
              <w:sz w:val="20"/>
              <w:szCs w:val="20"/>
              <w:lang w:val="en-GB"/>
            </w:rPr>
            <w:t xml:space="preserve"> </w:t>
          </w:r>
        </w:p>
      </w:tc>
      <w:tc>
        <w:tcPr>
          <w:tcW w:w="3780" w:type="dxa"/>
          <w:tcBorders>
            <w:top w:val="single" w:sz="4" w:space="0" w:color="auto"/>
            <w:left w:val="nil"/>
          </w:tcBorders>
          <w:vAlign w:val="center"/>
        </w:tcPr>
        <w:p w14:paraId="4F802E65" w14:textId="1EA59447" w:rsidR="00A22CD8" w:rsidRPr="00BE19B3" w:rsidRDefault="002E5325" w:rsidP="000D2431">
          <w:pPr>
            <w:pStyle w:val="Footer"/>
            <w:rPr>
              <w:sz w:val="20"/>
              <w:szCs w:val="20"/>
              <w:lang w:val="en-GB"/>
            </w:rPr>
          </w:pPr>
          <w:r>
            <w:rPr>
              <w:sz w:val="20"/>
              <w:szCs w:val="20"/>
              <w:lang w:val="en-GB"/>
            </w:rPr>
            <w:t>JIM FALCOM</w:t>
          </w:r>
        </w:p>
      </w:tc>
      <w:tc>
        <w:tcPr>
          <w:tcW w:w="1530" w:type="dxa"/>
          <w:tcBorders>
            <w:top w:val="single" w:sz="4" w:space="0" w:color="auto"/>
            <w:right w:val="nil"/>
          </w:tcBorders>
          <w:vAlign w:val="center"/>
        </w:tcPr>
        <w:p w14:paraId="0380C63E" w14:textId="77777777" w:rsidR="00A22CD8" w:rsidRPr="00BE19B3" w:rsidRDefault="00A22CD8" w:rsidP="000D2431">
          <w:pPr>
            <w:pStyle w:val="Footer"/>
            <w:jc w:val="right"/>
            <w:rPr>
              <w:sz w:val="20"/>
              <w:szCs w:val="20"/>
              <w:lang w:val="en-GB"/>
            </w:rPr>
          </w:pPr>
          <w:r w:rsidRPr="00BE19B3">
            <w:rPr>
              <w:sz w:val="20"/>
              <w:szCs w:val="20"/>
              <w:lang w:val="en-GB"/>
            </w:rPr>
            <w:t>Effective Date:</w:t>
          </w:r>
        </w:p>
      </w:tc>
      <w:tc>
        <w:tcPr>
          <w:tcW w:w="1608" w:type="dxa"/>
          <w:tcBorders>
            <w:top w:val="single" w:sz="4" w:space="0" w:color="auto"/>
            <w:left w:val="nil"/>
          </w:tcBorders>
          <w:vAlign w:val="center"/>
        </w:tcPr>
        <w:p w14:paraId="7E41DB10" w14:textId="29897AA9" w:rsidR="00A22CD8" w:rsidRPr="00BE19B3" w:rsidRDefault="003D25FC" w:rsidP="000D2431">
          <w:pPr>
            <w:pStyle w:val="Footer"/>
            <w:jc w:val="center"/>
            <w:rPr>
              <w:sz w:val="20"/>
              <w:szCs w:val="20"/>
              <w:lang w:val="en-GB"/>
            </w:rPr>
          </w:pPr>
          <w:r>
            <w:rPr>
              <w:sz w:val="20"/>
              <w:szCs w:val="20"/>
              <w:lang w:val="en-GB"/>
            </w:rPr>
            <w:t>17-July-2026</w:t>
          </w:r>
        </w:p>
      </w:tc>
    </w:tr>
  </w:tbl>
  <w:p w14:paraId="5CA95D95" w14:textId="77777777" w:rsidR="00A22CD8" w:rsidRPr="005B000F" w:rsidRDefault="00A22CD8">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C7E3" w14:textId="77777777" w:rsidR="00F3732A" w:rsidRDefault="00F3732A" w:rsidP="008B331D">
      <w:pPr>
        <w:spacing w:after="0" w:line="240" w:lineRule="auto"/>
      </w:pPr>
      <w:r>
        <w:separator/>
      </w:r>
    </w:p>
  </w:footnote>
  <w:footnote w:type="continuationSeparator" w:id="0">
    <w:p w14:paraId="5DE74D24" w14:textId="77777777" w:rsidR="00F3732A" w:rsidRDefault="00F3732A" w:rsidP="008B3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C9F8E" w14:textId="77777777" w:rsidR="00A22CD8" w:rsidRDefault="00A22CD8" w:rsidP="001E0C61">
    <w:pPr>
      <w:pStyle w:val="Header"/>
      <w:rPr>
        <w:rFonts w:ascii="Arial" w:hAnsi="Arial" w:cs="Arial"/>
      </w:rPr>
    </w:pPr>
  </w:p>
  <w:p w14:paraId="38995047" w14:textId="17FD0FB0" w:rsidR="00A22CD8" w:rsidRDefault="00A22CD8" w:rsidP="001E0C61">
    <w:pPr>
      <w:pStyle w:val="Header"/>
      <w:rPr>
        <w:rFonts w:ascii="Arial" w:hAnsi="Arial" w:cs="Arial"/>
        <w:i/>
      </w:rPr>
    </w:pPr>
    <w:r w:rsidRPr="00504FAD">
      <w:rPr>
        <w:rFonts w:ascii="Arial" w:hAnsi="Arial" w:cs="Arial"/>
        <w:noProof/>
        <w:lang w:val="en-US" w:eastAsia="en-US"/>
      </w:rPr>
      <w:drawing>
        <wp:anchor distT="0" distB="0" distL="114300" distR="114300" simplePos="0" relativeHeight="251694592" behindDoc="0" locked="0" layoutInCell="1" allowOverlap="1" wp14:anchorId="276C6027" wp14:editId="03B17158">
          <wp:simplePos x="0" y="0"/>
          <wp:positionH relativeFrom="margin">
            <wp:posOffset>5135880</wp:posOffset>
          </wp:positionH>
          <wp:positionV relativeFrom="margin">
            <wp:posOffset>-1451610</wp:posOffset>
          </wp:positionV>
          <wp:extent cx="1043940" cy="670560"/>
          <wp:effectExtent l="1905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43940" cy="670560"/>
                  </a:xfrm>
                  <a:prstGeom prst="rect">
                    <a:avLst/>
                  </a:prstGeom>
                </pic:spPr>
              </pic:pic>
            </a:graphicData>
          </a:graphic>
        </wp:anchor>
      </w:drawing>
    </w:r>
    <w:r w:rsidRPr="00504FAD">
      <w:rPr>
        <w:rFonts w:ascii="Arial" w:hAnsi="Arial" w:cs="Arial"/>
      </w:rPr>
      <w:ptab w:relativeTo="margin" w:alignment="left" w:leader="none"/>
    </w:r>
    <w:r w:rsidRPr="00504FAD">
      <w:rPr>
        <w:rFonts w:ascii="Arial" w:hAnsi="Arial" w:cs="Arial"/>
        <w:i/>
      </w:rPr>
      <w:t>ACI Air Cargo Inc.</w:t>
    </w:r>
    <w:r w:rsidRPr="00504FAD">
      <w:rPr>
        <w:rFonts w:ascii="Arial" w:hAnsi="Arial" w:cs="Arial"/>
        <w:i/>
      </w:rPr>
      <w:tab/>
    </w:r>
    <w:r w:rsidRPr="00504FAD">
      <w:rPr>
        <w:rFonts w:ascii="Arial" w:hAnsi="Arial" w:cs="Arial"/>
        <w:i/>
      </w:rPr>
      <w:tab/>
    </w:r>
    <w:r w:rsidRPr="00504FAD">
      <w:rPr>
        <w:rFonts w:ascii="Arial" w:hAnsi="Arial" w:cs="Arial"/>
        <w:i/>
      </w:rPr>
      <w:tab/>
    </w:r>
  </w:p>
  <w:p w14:paraId="216590DA" w14:textId="5B5665C9" w:rsidR="00371D39" w:rsidRPr="00504FAD" w:rsidRDefault="00371D39" w:rsidP="001E0C61">
    <w:pPr>
      <w:pStyle w:val="Header"/>
      <w:rPr>
        <w:rFonts w:ascii="Arial" w:hAnsi="Arial" w:cs="Arial"/>
        <w:i/>
      </w:rPr>
    </w:pPr>
    <w:r>
      <w:rPr>
        <w:rFonts w:ascii="Arial" w:hAnsi="Arial" w:cs="Arial"/>
        <w:i/>
      </w:rPr>
      <w:t>Accessibility Feedback Process</w:t>
    </w:r>
  </w:p>
  <w:p w14:paraId="6CA98829" w14:textId="3B72E990" w:rsidR="00A22CD8" w:rsidRDefault="00A22CD8" w:rsidP="001E0C61">
    <w:pPr>
      <w:pStyle w:val="Header"/>
      <w:rPr>
        <w:rFonts w:ascii="Arial" w:hAnsi="Arial" w:cs="Arial"/>
        <w:i/>
        <w:noProof/>
        <w:lang w:val="en-US" w:eastAsia="en-US"/>
      </w:rPr>
    </w:pPr>
    <w:r w:rsidRPr="00504FAD">
      <w:rPr>
        <w:rFonts w:ascii="Arial" w:hAnsi="Arial" w:cs="Arial"/>
        <w:i/>
      </w:rPr>
      <w:t>Document No:</w:t>
    </w:r>
    <w:r w:rsidRPr="00504FAD">
      <w:rPr>
        <w:rFonts w:ascii="Arial" w:hAnsi="Arial" w:cs="Arial"/>
        <w:i/>
        <w:noProof/>
        <w:lang w:val="en-US" w:eastAsia="en-US"/>
      </w:rPr>
      <w:t xml:space="preserve"> </w:t>
    </w:r>
    <w:r>
      <w:rPr>
        <w:rFonts w:ascii="Arial" w:hAnsi="Arial" w:cs="Arial"/>
        <w:i/>
        <w:noProof/>
        <w:lang w:val="en-US" w:eastAsia="en-US"/>
      </w:rPr>
      <w:t xml:space="preserve"> </w:t>
    </w:r>
    <w:r w:rsidR="00955BE9">
      <w:rPr>
        <w:rFonts w:ascii="Arial" w:hAnsi="Arial" w:cs="Arial"/>
        <w:color w:val="000000" w:themeColor="text1"/>
      </w:rPr>
      <w:t xml:space="preserve">SFYACI </w:t>
    </w:r>
    <w:r w:rsidR="00371D39">
      <w:rPr>
        <w:rFonts w:ascii="Arial" w:hAnsi="Arial" w:cs="Arial"/>
        <w:color w:val="000000" w:themeColor="text1"/>
      </w:rPr>
      <w:t>100 - 16</w:t>
    </w:r>
  </w:p>
  <w:p w14:paraId="3ED97AF7" w14:textId="1BC4A6DA" w:rsidR="00A22CD8" w:rsidRPr="00504FAD" w:rsidRDefault="00A22CD8" w:rsidP="001E0C61">
    <w:pPr>
      <w:pStyle w:val="Header"/>
      <w:rPr>
        <w:rFonts w:ascii="Arial" w:hAnsi="Arial" w:cs="Arial"/>
        <w:i/>
      </w:rPr>
    </w:pPr>
    <w:r w:rsidRPr="00504FAD">
      <w:rPr>
        <w:rFonts w:ascii="Arial" w:hAnsi="Arial" w:cs="Arial"/>
        <w:i/>
      </w:rPr>
      <w:t xml:space="preserve">Version: </w:t>
    </w:r>
    <w:r w:rsidR="00371D39">
      <w:rPr>
        <w:rFonts w:ascii="Arial" w:hAnsi="Arial" w:cs="Arial"/>
        <w:i/>
      </w:rPr>
      <w:t>1</w:t>
    </w:r>
  </w:p>
  <w:p w14:paraId="384F2920" w14:textId="77777777" w:rsidR="00A22CD8" w:rsidRDefault="00A22CD8" w:rsidP="001E0C61">
    <w:pPr>
      <w:pStyle w:val="Header"/>
      <w:rPr>
        <w:rFonts w:ascii="Arial" w:hAnsi="Arial" w:cs="Arial"/>
        <w:b/>
        <w:bCs/>
        <w:i/>
        <w:noProof/>
      </w:rPr>
    </w:pPr>
    <w:r w:rsidRPr="00504FAD">
      <w:rPr>
        <w:rFonts w:ascii="Arial" w:hAnsi="Arial" w:cs="Arial"/>
        <w:i/>
        <w:color w:val="808080" w:themeColor="background1" w:themeShade="80"/>
        <w:spacing w:val="60"/>
      </w:rPr>
      <w:t>Page</w:t>
    </w:r>
    <w:r w:rsidRPr="00504FAD">
      <w:rPr>
        <w:rFonts w:ascii="Arial" w:hAnsi="Arial" w:cs="Arial"/>
        <w:i/>
      </w:rPr>
      <w:t xml:space="preserve"> | </w:t>
    </w:r>
    <w:r w:rsidRPr="00504FAD">
      <w:rPr>
        <w:rFonts w:ascii="Arial" w:hAnsi="Arial" w:cs="Arial"/>
        <w:i/>
      </w:rPr>
      <w:fldChar w:fldCharType="begin"/>
    </w:r>
    <w:r w:rsidRPr="00504FAD">
      <w:rPr>
        <w:rFonts w:ascii="Arial" w:hAnsi="Arial" w:cs="Arial"/>
        <w:i/>
      </w:rPr>
      <w:instrText xml:space="preserve"> PAGE   \* MERGEFORMAT </w:instrText>
    </w:r>
    <w:r w:rsidRPr="00504FAD">
      <w:rPr>
        <w:rFonts w:ascii="Arial" w:hAnsi="Arial" w:cs="Arial"/>
        <w:i/>
      </w:rPr>
      <w:fldChar w:fldCharType="separate"/>
    </w:r>
    <w:r w:rsidR="00CC4C40" w:rsidRPr="00CC4C40">
      <w:rPr>
        <w:rFonts w:ascii="Arial" w:hAnsi="Arial" w:cs="Arial"/>
        <w:b/>
        <w:bCs/>
        <w:i/>
        <w:noProof/>
      </w:rPr>
      <w:t>2</w:t>
    </w:r>
    <w:r w:rsidRPr="00504FAD">
      <w:rPr>
        <w:rFonts w:ascii="Arial" w:hAnsi="Arial" w:cs="Arial"/>
        <w:b/>
        <w:bCs/>
        <w:i/>
        <w:noProof/>
      </w:rPr>
      <w:fldChar w:fldCharType="end"/>
    </w:r>
  </w:p>
  <w:p w14:paraId="4FE990D5" w14:textId="77777777" w:rsidR="00A22CD8" w:rsidRDefault="00A22CD8" w:rsidP="001E0C61">
    <w:pPr>
      <w:pStyle w:val="Header"/>
      <w:rPr>
        <w:rFonts w:ascii="Arial" w:hAnsi="Arial" w:cs="Arial"/>
        <w:b/>
        <w:bCs/>
        <w:i/>
        <w:noProof/>
      </w:rPr>
    </w:pPr>
  </w:p>
  <w:tbl>
    <w:tblPr>
      <w:tblStyle w:val="TableGrid"/>
      <w:tblW w:w="0" w:type="auto"/>
      <w:shd w:val="clear" w:color="auto" w:fill="00B050"/>
      <w:tblLook w:val="04A0" w:firstRow="1" w:lastRow="0" w:firstColumn="1" w:lastColumn="0" w:noHBand="0" w:noVBand="1"/>
    </w:tblPr>
    <w:tblGrid>
      <w:gridCol w:w="9576"/>
    </w:tblGrid>
    <w:tr w:rsidR="00A22CD8" w14:paraId="3E964804" w14:textId="77777777" w:rsidTr="002A1333">
      <w:tc>
        <w:tcPr>
          <w:tcW w:w="9576" w:type="dxa"/>
          <w:shd w:val="clear" w:color="auto" w:fill="00B050"/>
        </w:tcPr>
        <w:p w14:paraId="4E661DE9" w14:textId="77777777" w:rsidR="00A22CD8" w:rsidRDefault="00A22CD8" w:rsidP="001E0C61">
          <w:pPr>
            <w:pStyle w:val="Header"/>
            <w:rPr>
              <w:rFonts w:ascii="Arial" w:hAnsi="Arial" w:cs="Arial"/>
              <w:b/>
              <w:bCs/>
              <w:i/>
              <w:noProof/>
            </w:rPr>
          </w:pPr>
        </w:p>
      </w:tc>
    </w:tr>
  </w:tbl>
  <w:p w14:paraId="26558929" w14:textId="77777777" w:rsidR="00A22CD8" w:rsidRPr="00504FAD" w:rsidRDefault="00A22CD8" w:rsidP="001E0C61">
    <w:pPr>
      <w:pStyle w:val="Header"/>
      <w:rPr>
        <w:rFonts w:ascii="Arial" w:hAnsi="Arial" w:cs="Arial"/>
        <w:b/>
        <w:bCs/>
        <w:i/>
        <w:noProof/>
      </w:rPr>
    </w:pPr>
  </w:p>
  <w:p w14:paraId="3A7BBD37" w14:textId="77777777" w:rsidR="00A22CD8" w:rsidRPr="00504FAD" w:rsidRDefault="00A22CD8" w:rsidP="001E0C61">
    <w:pPr>
      <w:pStyle w:val="Header"/>
      <w:rPr>
        <w:rFonts w:ascii="Arial" w:hAnsi="Arial" w:cs="Arial"/>
        <w:b/>
        <w:bCs/>
        <w:i/>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828"/>
    <w:multiLevelType w:val="hybridMultilevel"/>
    <w:tmpl w:val="DDFEFF1A"/>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5839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8E6C65"/>
    <w:multiLevelType w:val="multilevel"/>
    <w:tmpl w:val="5D5E394A"/>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08E264A"/>
    <w:multiLevelType w:val="multilevel"/>
    <w:tmpl w:val="3F9A756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34F3912"/>
    <w:multiLevelType w:val="hybridMultilevel"/>
    <w:tmpl w:val="2D8006B6"/>
    <w:lvl w:ilvl="0" w:tplc="D68E8880">
      <w:start w:val="1"/>
      <w:numFmt w:val="decimal"/>
      <w:lvlText w:val="%1."/>
      <w:lvlJc w:val="left"/>
      <w:pPr>
        <w:ind w:left="360" w:hanging="360"/>
      </w:pPr>
      <w:rPr>
        <w:rFonts w:hint="default"/>
        <w:b/>
      </w:r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AA29D8"/>
    <w:multiLevelType w:val="multilevel"/>
    <w:tmpl w:val="6AF25B5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F153E1E"/>
    <w:multiLevelType w:val="hybridMultilevel"/>
    <w:tmpl w:val="7548D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5894B77"/>
    <w:multiLevelType w:val="multilevel"/>
    <w:tmpl w:val="BA4EE9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5A87F64"/>
    <w:multiLevelType w:val="multilevel"/>
    <w:tmpl w:val="8064EC94"/>
    <w:lvl w:ilvl="0">
      <w:start w:val="5"/>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sz w:val="24"/>
      </w:rPr>
    </w:lvl>
    <w:lvl w:ilvl="2">
      <w:start w:val="1"/>
      <w:numFmt w:val="decimal"/>
      <w:lvlText w:val="%1.%2.%3"/>
      <w:lvlJc w:val="left"/>
      <w:pPr>
        <w:ind w:left="720" w:hanging="720"/>
      </w:pPr>
      <w:rPr>
        <w:rFonts w:ascii="Arial" w:hAnsi="Arial" w:cs="Arial" w:hint="default"/>
        <w:b/>
      </w:rPr>
    </w:lvl>
    <w:lvl w:ilvl="3">
      <w:start w:val="1"/>
      <w:numFmt w:val="decimal"/>
      <w:lvlText w:val="%1.%2.%3.%4"/>
      <w:lvlJc w:val="left"/>
      <w:pPr>
        <w:ind w:left="720" w:hanging="720"/>
      </w:pPr>
      <w:rPr>
        <w:rFonts w:ascii="Arial" w:hAnsi="Arial" w:cs="Arial" w:hint="default"/>
        <w:b/>
      </w:rPr>
    </w:lvl>
    <w:lvl w:ilvl="4">
      <w:start w:val="1"/>
      <w:numFmt w:val="decimal"/>
      <w:lvlText w:val="%1.%2.%3.%4.%5"/>
      <w:lvlJc w:val="left"/>
      <w:pPr>
        <w:ind w:left="1080" w:hanging="1080"/>
      </w:pPr>
      <w:rPr>
        <w:rFonts w:ascii="Arial" w:hAnsi="Arial" w:cs="Arial" w:hint="default"/>
        <w:b/>
      </w:rPr>
    </w:lvl>
    <w:lvl w:ilvl="5">
      <w:start w:val="1"/>
      <w:numFmt w:val="decimal"/>
      <w:lvlText w:val="%1.%2.%3.%4.%5.%6"/>
      <w:lvlJc w:val="left"/>
      <w:pPr>
        <w:ind w:left="1080" w:hanging="1080"/>
      </w:pPr>
      <w:rPr>
        <w:rFonts w:ascii="Arial" w:hAnsi="Arial" w:cs="Arial" w:hint="default"/>
        <w:b/>
      </w:rPr>
    </w:lvl>
    <w:lvl w:ilvl="6">
      <w:start w:val="1"/>
      <w:numFmt w:val="decimal"/>
      <w:lvlText w:val="%1.%2.%3.%4.%5.%6.%7"/>
      <w:lvlJc w:val="left"/>
      <w:pPr>
        <w:ind w:left="1440" w:hanging="1440"/>
      </w:pPr>
      <w:rPr>
        <w:rFonts w:ascii="Arial" w:hAnsi="Arial" w:cs="Arial" w:hint="default"/>
        <w:b/>
      </w:rPr>
    </w:lvl>
    <w:lvl w:ilvl="7">
      <w:start w:val="1"/>
      <w:numFmt w:val="decimal"/>
      <w:lvlText w:val="%1.%2.%3.%4.%5.%6.%7.%8"/>
      <w:lvlJc w:val="left"/>
      <w:pPr>
        <w:ind w:left="1440" w:hanging="1440"/>
      </w:pPr>
      <w:rPr>
        <w:rFonts w:ascii="Arial" w:hAnsi="Arial" w:cs="Arial" w:hint="default"/>
        <w:b/>
      </w:rPr>
    </w:lvl>
    <w:lvl w:ilvl="8">
      <w:start w:val="1"/>
      <w:numFmt w:val="decimal"/>
      <w:lvlText w:val="%1.%2.%3.%4.%5.%6.%7.%8.%9"/>
      <w:lvlJc w:val="left"/>
      <w:pPr>
        <w:ind w:left="1440" w:hanging="1440"/>
      </w:pPr>
      <w:rPr>
        <w:rFonts w:ascii="Arial" w:hAnsi="Arial" w:cs="Arial" w:hint="default"/>
        <w:b/>
      </w:rPr>
    </w:lvl>
  </w:abstractNum>
  <w:abstractNum w:abstractNumId="9" w15:restartNumberingAfterBreak="0">
    <w:nsid w:val="480079F4"/>
    <w:multiLevelType w:val="hybridMultilevel"/>
    <w:tmpl w:val="A078B7CE"/>
    <w:lvl w:ilvl="0" w:tplc="04090001">
      <w:start w:val="1"/>
      <w:numFmt w:val="bullet"/>
      <w:lvlText w:val=""/>
      <w:lvlJc w:val="left"/>
      <w:pPr>
        <w:ind w:left="1648" w:hanging="360"/>
      </w:pPr>
      <w:rPr>
        <w:rFonts w:ascii="Symbol" w:hAnsi="Symbol"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0" w15:restartNumberingAfterBreak="0">
    <w:nsid w:val="496D2891"/>
    <w:multiLevelType w:val="hybridMultilevel"/>
    <w:tmpl w:val="69D0EDD4"/>
    <w:lvl w:ilvl="0" w:tplc="04090001">
      <w:start w:val="1"/>
      <w:numFmt w:val="bullet"/>
      <w:lvlText w:val=""/>
      <w:lvlJc w:val="left"/>
      <w:pPr>
        <w:ind w:left="1080" w:hanging="360"/>
      </w:pPr>
      <w:rPr>
        <w:rFonts w:ascii="Symbol" w:hAnsi="Symbol" w:hint="default"/>
      </w:rPr>
    </w:lvl>
    <w:lvl w:ilvl="1" w:tplc="04090009">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1781E85"/>
    <w:multiLevelType w:val="hybridMultilevel"/>
    <w:tmpl w:val="73F4EE08"/>
    <w:lvl w:ilvl="0" w:tplc="04090001">
      <w:start w:val="1"/>
      <w:numFmt w:val="bullet"/>
      <w:lvlText w:val=""/>
      <w:lvlJc w:val="left"/>
      <w:pPr>
        <w:ind w:left="1648" w:hanging="360"/>
      </w:pPr>
      <w:rPr>
        <w:rFonts w:ascii="Symbol" w:hAnsi="Symbol"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2" w15:restartNumberingAfterBreak="0">
    <w:nsid w:val="535B7E46"/>
    <w:multiLevelType w:val="hybridMultilevel"/>
    <w:tmpl w:val="6324D5FA"/>
    <w:lvl w:ilvl="0" w:tplc="04090001">
      <w:start w:val="1"/>
      <w:numFmt w:val="bullet"/>
      <w:lvlText w:val=""/>
      <w:lvlJc w:val="left"/>
      <w:pPr>
        <w:ind w:left="1648" w:hanging="360"/>
      </w:pPr>
      <w:rPr>
        <w:rFonts w:ascii="Symbol" w:hAnsi="Symbol"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3" w15:restartNumberingAfterBreak="0">
    <w:nsid w:val="568876BA"/>
    <w:multiLevelType w:val="hybridMultilevel"/>
    <w:tmpl w:val="393E9204"/>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BFF1304"/>
    <w:multiLevelType w:val="multilevel"/>
    <w:tmpl w:val="69B4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8A5B13"/>
    <w:multiLevelType w:val="multilevel"/>
    <w:tmpl w:val="5D946EEC"/>
    <w:lvl w:ilvl="0">
      <w:start w:val="1"/>
      <w:numFmt w:val="bullet"/>
      <w:lvlText w:val=""/>
      <w:lvlJc w:val="left"/>
      <w:pPr>
        <w:tabs>
          <w:tab w:val="num" w:pos="1178"/>
        </w:tabs>
        <w:ind w:left="1178" w:hanging="360"/>
      </w:pPr>
      <w:rPr>
        <w:rFonts w:ascii="Symbol" w:hAnsi="Symbol" w:hint="default"/>
        <w:sz w:val="20"/>
      </w:rPr>
    </w:lvl>
    <w:lvl w:ilvl="1" w:tentative="1">
      <w:start w:val="1"/>
      <w:numFmt w:val="bullet"/>
      <w:lvlText w:val="o"/>
      <w:lvlJc w:val="left"/>
      <w:pPr>
        <w:tabs>
          <w:tab w:val="num" w:pos="1898"/>
        </w:tabs>
        <w:ind w:left="1898" w:hanging="360"/>
      </w:pPr>
      <w:rPr>
        <w:rFonts w:ascii="Courier New" w:hAnsi="Courier New" w:hint="default"/>
        <w:sz w:val="20"/>
      </w:rPr>
    </w:lvl>
    <w:lvl w:ilvl="2" w:tentative="1">
      <w:start w:val="1"/>
      <w:numFmt w:val="bullet"/>
      <w:lvlText w:val=""/>
      <w:lvlJc w:val="left"/>
      <w:pPr>
        <w:tabs>
          <w:tab w:val="num" w:pos="2618"/>
        </w:tabs>
        <w:ind w:left="2618" w:hanging="360"/>
      </w:pPr>
      <w:rPr>
        <w:rFonts w:ascii="Wingdings" w:hAnsi="Wingdings" w:hint="default"/>
        <w:sz w:val="20"/>
      </w:rPr>
    </w:lvl>
    <w:lvl w:ilvl="3" w:tentative="1">
      <w:start w:val="1"/>
      <w:numFmt w:val="bullet"/>
      <w:lvlText w:val=""/>
      <w:lvlJc w:val="left"/>
      <w:pPr>
        <w:tabs>
          <w:tab w:val="num" w:pos="3338"/>
        </w:tabs>
        <w:ind w:left="3338" w:hanging="360"/>
      </w:pPr>
      <w:rPr>
        <w:rFonts w:ascii="Wingdings" w:hAnsi="Wingdings" w:hint="default"/>
        <w:sz w:val="20"/>
      </w:rPr>
    </w:lvl>
    <w:lvl w:ilvl="4" w:tentative="1">
      <w:start w:val="1"/>
      <w:numFmt w:val="bullet"/>
      <w:lvlText w:val=""/>
      <w:lvlJc w:val="left"/>
      <w:pPr>
        <w:tabs>
          <w:tab w:val="num" w:pos="4058"/>
        </w:tabs>
        <w:ind w:left="4058" w:hanging="360"/>
      </w:pPr>
      <w:rPr>
        <w:rFonts w:ascii="Wingdings" w:hAnsi="Wingdings" w:hint="default"/>
        <w:sz w:val="20"/>
      </w:rPr>
    </w:lvl>
    <w:lvl w:ilvl="5" w:tentative="1">
      <w:start w:val="1"/>
      <w:numFmt w:val="bullet"/>
      <w:lvlText w:val=""/>
      <w:lvlJc w:val="left"/>
      <w:pPr>
        <w:tabs>
          <w:tab w:val="num" w:pos="4778"/>
        </w:tabs>
        <w:ind w:left="4778" w:hanging="360"/>
      </w:pPr>
      <w:rPr>
        <w:rFonts w:ascii="Wingdings" w:hAnsi="Wingdings" w:hint="default"/>
        <w:sz w:val="20"/>
      </w:rPr>
    </w:lvl>
    <w:lvl w:ilvl="6" w:tentative="1">
      <w:start w:val="1"/>
      <w:numFmt w:val="bullet"/>
      <w:lvlText w:val=""/>
      <w:lvlJc w:val="left"/>
      <w:pPr>
        <w:tabs>
          <w:tab w:val="num" w:pos="5498"/>
        </w:tabs>
        <w:ind w:left="5498" w:hanging="360"/>
      </w:pPr>
      <w:rPr>
        <w:rFonts w:ascii="Wingdings" w:hAnsi="Wingdings" w:hint="default"/>
        <w:sz w:val="20"/>
      </w:rPr>
    </w:lvl>
    <w:lvl w:ilvl="7" w:tentative="1">
      <w:start w:val="1"/>
      <w:numFmt w:val="bullet"/>
      <w:lvlText w:val=""/>
      <w:lvlJc w:val="left"/>
      <w:pPr>
        <w:tabs>
          <w:tab w:val="num" w:pos="6218"/>
        </w:tabs>
        <w:ind w:left="6218" w:hanging="360"/>
      </w:pPr>
      <w:rPr>
        <w:rFonts w:ascii="Wingdings" w:hAnsi="Wingdings" w:hint="default"/>
        <w:sz w:val="20"/>
      </w:rPr>
    </w:lvl>
    <w:lvl w:ilvl="8" w:tentative="1">
      <w:start w:val="1"/>
      <w:numFmt w:val="bullet"/>
      <w:lvlText w:val=""/>
      <w:lvlJc w:val="left"/>
      <w:pPr>
        <w:tabs>
          <w:tab w:val="num" w:pos="6938"/>
        </w:tabs>
        <w:ind w:left="6938" w:hanging="360"/>
      </w:pPr>
      <w:rPr>
        <w:rFonts w:ascii="Wingdings" w:hAnsi="Wingdings" w:hint="default"/>
        <w:sz w:val="20"/>
      </w:rPr>
    </w:lvl>
  </w:abstractNum>
  <w:abstractNum w:abstractNumId="16" w15:restartNumberingAfterBreak="0">
    <w:nsid w:val="631C74D6"/>
    <w:multiLevelType w:val="multilevel"/>
    <w:tmpl w:val="19205CB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695943CB"/>
    <w:multiLevelType w:val="hybridMultilevel"/>
    <w:tmpl w:val="2D3259B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253222"/>
    <w:multiLevelType w:val="hybridMultilevel"/>
    <w:tmpl w:val="4D7E71DE"/>
    <w:lvl w:ilvl="0" w:tplc="0409000D">
      <w:start w:val="1"/>
      <w:numFmt w:val="bullet"/>
      <w:lvlText w:val=""/>
      <w:lvlJc w:val="left"/>
      <w:pPr>
        <w:ind w:left="540" w:hanging="360"/>
      </w:pPr>
      <w:rPr>
        <w:rFonts w:ascii="Wingdings" w:hAnsi="Wingdings" w:hint="default"/>
      </w:rPr>
    </w:lvl>
    <w:lvl w:ilvl="1" w:tplc="04090003">
      <w:start w:val="1"/>
      <w:numFmt w:val="bullet"/>
      <w:lvlText w:val="o"/>
      <w:lvlJc w:val="left"/>
      <w:pPr>
        <w:ind w:left="1260" w:hanging="360"/>
      </w:pPr>
      <w:rPr>
        <w:rFonts w:ascii="Courier New" w:hAnsi="Courier New" w:cs="Times New Roman"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Times New Roman"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Times New Roman" w:hint="default"/>
      </w:rPr>
    </w:lvl>
    <w:lvl w:ilvl="8" w:tplc="04090005">
      <w:start w:val="1"/>
      <w:numFmt w:val="bullet"/>
      <w:lvlText w:val=""/>
      <w:lvlJc w:val="left"/>
      <w:pPr>
        <w:ind w:left="6300" w:hanging="360"/>
      </w:pPr>
      <w:rPr>
        <w:rFonts w:ascii="Wingdings" w:hAnsi="Wingdings" w:hint="default"/>
      </w:rPr>
    </w:lvl>
  </w:abstractNum>
  <w:abstractNum w:abstractNumId="19" w15:restartNumberingAfterBreak="0">
    <w:nsid w:val="75756805"/>
    <w:multiLevelType w:val="hybridMultilevel"/>
    <w:tmpl w:val="8B1E9E6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F506863"/>
    <w:multiLevelType w:val="multilevel"/>
    <w:tmpl w:val="8064EC94"/>
    <w:lvl w:ilvl="0">
      <w:start w:val="5"/>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sz w:val="24"/>
      </w:rPr>
    </w:lvl>
    <w:lvl w:ilvl="2">
      <w:start w:val="1"/>
      <w:numFmt w:val="decimal"/>
      <w:lvlText w:val="%1.%2.%3"/>
      <w:lvlJc w:val="left"/>
      <w:pPr>
        <w:ind w:left="720" w:hanging="720"/>
      </w:pPr>
      <w:rPr>
        <w:rFonts w:ascii="Arial" w:hAnsi="Arial" w:cs="Arial" w:hint="default"/>
        <w:b/>
      </w:rPr>
    </w:lvl>
    <w:lvl w:ilvl="3">
      <w:start w:val="1"/>
      <w:numFmt w:val="decimal"/>
      <w:lvlText w:val="%1.%2.%3.%4"/>
      <w:lvlJc w:val="left"/>
      <w:pPr>
        <w:ind w:left="720" w:hanging="720"/>
      </w:pPr>
      <w:rPr>
        <w:rFonts w:ascii="Arial" w:hAnsi="Arial" w:cs="Arial" w:hint="default"/>
        <w:b/>
      </w:rPr>
    </w:lvl>
    <w:lvl w:ilvl="4">
      <w:start w:val="1"/>
      <w:numFmt w:val="decimal"/>
      <w:lvlText w:val="%1.%2.%3.%4.%5"/>
      <w:lvlJc w:val="left"/>
      <w:pPr>
        <w:ind w:left="1080" w:hanging="1080"/>
      </w:pPr>
      <w:rPr>
        <w:rFonts w:ascii="Arial" w:hAnsi="Arial" w:cs="Arial" w:hint="default"/>
        <w:b/>
      </w:rPr>
    </w:lvl>
    <w:lvl w:ilvl="5">
      <w:start w:val="1"/>
      <w:numFmt w:val="decimal"/>
      <w:lvlText w:val="%1.%2.%3.%4.%5.%6"/>
      <w:lvlJc w:val="left"/>
      <w:pPr>
        <w:ind w:left="1080" w:hanging="1080"/>
      </w:pPr>
      <w:rPr>
        <w:rFonts w:ascii="Arial" w:hAnsi="Arial" w:cs="Arial" w:hint="default"/>
        <w:b/>
      </w:rPr>
    </w:lvl>
    <w:lvl w:ilvl="6">
      <w:start w:val="1"/>
      <w:numFmt w:val="decimal"/>
      <w:lvlText w:val="%1.%2.%3.%4.%5.%6.%7"/>
      <w:lvlJc w:val="left"/>
      <w:pPr>
        <w:ind w:left="1440" w:hanging="1440"/>
      </w:pPr>
      <w:rPr>
        <w:rFonts w:ascii="Arial" w:hAnsi="Arial" w:cs="Arial" w:hint="default"/>
        <w:b/>
      </w:rPr>
    </w:lvl>
    <w:lvl w:ilvl="7">
      <w:start w:val="1"/>
      <w:numFmt w:val="decimal"/>
      <w:lvlText w:val="%1.%2.%3.%4.%5.%6.%7.%8"/>
      <w:lvlJc w:val="left"/>
      <w:pPr>
        <w:ind w:left="1440" w:hanging="1440"/>
      </w:pPr>
      <w:rPr>
        <w:rFonts w:ascii="Arial" w:hAnsi="Arial" w:cs="Arial" w:hint="default"/>
        <w:b/>
      </w:rPr>
    </w:lvl>
    <w:lvl w:ilvl="8">
      <w:start w:val="1"/>
      <w:numFmt w:val="decimal"/>
      <w:lvlText w:val="%1.%2.%3.%4.%5.%6.%7.%8.%9"/>
      <w:lvlJc w:val="left"/>
      <w:pPr>
        <w:ind w:left="1440" w:hanging="1440"/>
      </w:pPr>
      <w:rPr>
        <w:rFonts w:ascii="Arial" w:hAnsi="Arial" w:cs="Arial" w:hint="default"/>
        <w:b/>
      </w:rPr>
    </w:lvl>
  </w:abstractNum>
  <w:num w:numId="1" w16cid:durableId="969701859">
    <w:abstractNumId w:val="5"/>
  </w:num>
  <w:num w:numId="2" w16cid:durableId="307128544">
    <w:abstractNumId w:val="3"/>
  </w:num>
  <w:num w:numId="3" w16cid:durableId="300235199">
    <w:abstractNumId w:val="4"/>
  </w:num>
  <w:num w:numId="4" w16cid:durableId="2094281018">
    <w:abstractNumId w:val="9"/>
  </w:num>
  <w:num w:numId="5" w16cid:durableId="491024359">
    <w:abstractNumId w:val="11"/>
  </w:num>
  <w:num w:numId="6" w16cid:durableId="171574013">
    <w:abstractNumId w:val="12"/>
  </w:num>
  <w:num w:numId="7" w16cid:durableId="1985768592">
    <w:abstractNumId w:val="17"/>
  </w:num>
  <w:num w:numId="8" w16cid:durableId="1269702267">
    <w:abstractNumId w:val="0"/>
  </w:num>
  <w:num w:numId="9" w16cid:durableId="1592394351">
    <w:abstractNumId w:val="2"/>
  </w:num>
  <w:num w:numId="10" w16cid:durableId="928007852">
    <w:abstractNumId w:val="13"/>
  </w:num>
  <w:num w:numId="11" w16cid:durableId="1486162842">
    <w:abstractNumId w:val="8"/>
  </w:num>
  <w:num w:numId="12" w16cid:durableId="1384449494">
    <w:abstractNumId w:val="10"/>
  </w:num>
  <w:num w:numId="13" w16cid:durableId="144324856">
    <w:abstractNumId w:val="20"/>
  </w:num>
  <w:num w:numId="14" w16cid:durableId="827751012">
    <w:abstractNumId w:val="1"/>
  </w:num>
  <w:num w:numId="15" w16cid:durableId="162354979">
    <w:abstractNumId w:val="7"/>
  </w:num>
  <w:num w:numId="16" w16cid:durableId="1421101763">
    <w:abstractNumId w:val="6"/>
  </w:num>
  <w:num w:numId="17" w16cid:durableId="839124460">
    <w:abstractNumId w:val="18"/>
  </w:num>
  <w:num w:numId="18" w16cid:durableId="278220711">
    <w:abstractNumId w:val="14"/>
  </w:num>
  <w:num w:numId="19" w16cid:durableId="1482774676">
    <w:abstractNumId w:val="15"/>
  </w:num>
  <w:num w:numId="20" w16cid:durableId="61831075">
    <w:abstractNumId w:val="19"/>
  </w:num>
  <w:num w:numId="21" w16cid:durableId="795949399">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331D"/>
    <w:rsid w:val="0000218D"/>
    <w:rsid w:val="00005CDE"/>
    <w:rsid w:val="00014343"/>
    <w:rsid w:val="00022A62"/>
    <w:rsid w:val="0002352D"/>
    <w:rsid w:val="00030F35"/>
    <w:rsid w:val="000314AB"/>
    <w:rsid w:val="000324AE"/>
    <w:rsid w:val="000347C6"/>
    <w:rsid w:val="00035D79"/>
    <w:rsid w:val="00046A57"/>
    <w:rsid w:val="000470B7"/>
    <w:rsid w:val="0005231F"/>
    <w:rsid w:val="00055DB3"/>
    <w:rsid w:val="00057193"/>
    <w:rsid w:val="000643E8"/>
    <w:rsid w:val="00066732"/>
    <w:rsid w:val="00067927"/>
    <w:rsid w:val="00074EBB"/>
    <w:rsid w:val="000753CD"/>
    <w:rsid w:val="00075F42"/>
    <w:rsid w:val="00077064"/>
    <w:rsid w:val="00077C4F"/>
    <w:rsid w:val="00093189"/>
    <w:rsid w:val="00097E29"/>
    <w:rsid w:val="000A08E3"/>
    <w:rsid w:val="000A6909"/>
    <w:rsid w:val="000A72DF"/>
    <w:rsid w:val="000A7C2A"/>
    <w:rsid w:val="000B7BC6"/>
    <w:rsid w:val="000D1ADD"/>
    <w:rsid w:val="000D2431"/>
    <w:rsid w:val="000D41A2"/>
    <w:rsid w:val="000E6325"/>
    <w:rsid w:val="000E7F1C"/>
    <w:rsid w:val="0010004A"/>
    <w:rsid w:val="001022E0"/>
    <w:rsid w:val="001033DC"/>
    <w:rsid w:val="00105070"/>
    <w:rsid w:val="00110B74"/>
    <w:rsid w:val="00110C55"/>
    <w:rsid w:val="00113E5B"/>
    <w:rsid w:val="001168D8"/>
    <w:rsid w:val="00117B84"/>
    <w:rsid w:val="00117BB7"/>
    <w:rsid w:val="001204E4"/>
    <w:rsid w:val="00120DEA"/>
    <w:rsid w:val="00121532"/>
    <w:rsid w:val="00124E3E"/>
    <w:rsid w:val="00126D44"/>
    <w:rsid w:val="00132E1E"/>
    <w:rsid w:val="0013314E"/>
    <w:rsid w:val="001334FC"/>
    <w:rsid w:val="001341A7"/>
    <w:rsid w:val="00134CB9"/>
    <w:rsid w:val="00136B7C"/>
    <w:rsid w:val="001407D5"/>
    <w:rsid w:val="00142EEB"/>
    <w:rsid w:val="00145A55"/>
    <w:rsid w:val="0014664A"/>
    <w:rsid w:val="00154CE6"/>
    <w:rsid w:val="00156CA0"/>
    <w:rsid w:val="00161B94"/>
    <w:rsid w:val="00166AA8"/>
    <w:rsid w:val="00166F00"/>
    <w:rsid w:val="00173450"/>
    <w:rsid w:val="00184C52"/>
    <w:rsid w:val="00184D16"/>
    <w:rsid w:val="0018675E"/>
    <w:rsid w:val="00187694"/>
    <w:rsid w:val="001931AD"/>
    <w:rsid w:val="00193813"/>
    <w:rsid w:val="001A4FD8"/>
    <w:rsid w:val="001A68BE"/>
    <w:rsid w:val="001A6A5D"/>
    <w:rsid w:val="001A7B9D"/>
    <w:rsid w:val="001B28A8"/>
    <w:rsid w:val="001E0AF3"/>
    <w:rsid w:val="001E0C61"/>
    <w:rsid w:val="001F03FC"/>
    <w:rsid w:val="001F52FF"/>
    <w:rsid w:val="00204596"/>
    <w:rsid w:val="00206BE0"/>
    <w:rsid w:val="00211A70"/>
    <w:rsid w:val="00216735"/>
    <w:rsid w:val="0021701F"/>
    <w:rsid w:val="0021737C"/>
    <w:rsid w:val="0022185B"/>
    <w:rsid w:val="00226F64"/>
    <w:rsid w:val="0023344A"/>
    <w:rsid w:val="00235536"/>
    <w:rsid w:val="00236C9F"/>
    <w:rsid w:val="00241F60"/>
    <w:rsid w:val="0024501F"/>
    <w:rsid w:val="0025118E"/>
    <w:rsid w:val="00252B05"/>
    <w:rsid w:val="0026380B"/>
    <w:rsid w:val="00270B7A"/>
    <w:rsid w:val="00271081"/>
    <w:rsid w:val="0027162A"/>
    <w:rsid w:val="002728B9"/>
    <w:rsid w:val="00274585"/>
    <w:rsid w:val="00276B21"/>
    <w:rsid w:val="002845A5"/>
    <w:rsid w:val="0028487C"/>
    <w:rsid w:val="00285AC4"/>
    <w:rsid w:val="002923AE"/>
    <w:rsid w:val="00293E3B"/>
    <w:rsid w:val="0029448C"/>
    <w:rsid w:val="0029692E"/>
    <w:rsid w:val="00297117"/>
    <w:rsid w:val="002A1333"/>
    <w:rsid w:val="002A2AB9"/>
    <w:rsid w:val="002B01A8"/>
    <w:rsid w:val="002B22BE"/>
    <w:rsid w:val="002B2417"/>
    <w:rsid w:val="002B51F5"/>
    <w:rsid w:val="002C32ED"/>
    <w:rsid w:val="002C5480"/>
    <w:rsid w:val="002C57A3"/>
    <w:rsid w:val="002C5ED0"/>
    <w:rsid w:val="002C6C17"/>
    <w:rsid w:val="002C6FD7"/>
    <w:rsid w:val="002C7D6C"/>
    <w:rsid w:val="002D0B9D"/>
    <w:rsid w:val="002D4282"/>
    <w:rsid w:val="002D729F"/>
    <w:rsid w:val="002E041F"/>
    <w:rsid w:val="002E5325"/>
    <w:rsid w:val="002E5B63"/>
    <w:rsid w:val="002F63C5"/>
    <w:rsid w:val="003106D9"/>
    <w:rsid w:val="003107AE"/>
    <w:rsid w:val="00314D40"/>
    <w:rsid w:val="0031669C"/>
    <w:rsid w:val="003206F3"/>
    <w:rsid w:val="00322419"/>
    <w:rsid w:val="00337C16"/>
    <w:rsid w:val="00340E50"/>
    <w:rsid w:val="00342F38"/>
    <w:rsid w:val="00344FB4"/>
    <w:rsid w:val="00350F8A"/>
    <w:rsid w:val="00354AC6"/>
    <w:rsid w:val="00355466"/>
    <w:rsid w:val="00360752"/>
    <w:rsid w:val="00361391"/>
    <w:rsid w:val="00363D5E"/>
    <w:rsid w:val="00366042"/>
    <w:rsid w:val="00370CA0"/>
    <w:rsid w:val="0037120E"/>
    <w:rsid w:val="00371D39"/>
    <w:rsid w:val="00372422"/>
    <w:rsid w:val="00372444"/>
    <w:rsid w:val="003837F6"/>
    <w:rsid w:val="00385545"/>
    <w:rsid w:val="00387C5D"/>
    <w:rsid w:val="003905F1"/>
    <w:rsid w:val="00390F19"/>
    <w:rsid w:val="003919AF"/>
    <w:rsid w:val="00394D6D"/>
    <w:rsid w:val="003A06FA"/>
    <w:rsid w:val="003B5CFB"/>
    <w:rsid w:val="003B75FF"/>
    <w:rsid w:val="003C4519"/>
    <w:rsid w:val="003C70EA"/>
    <w:rsid w:val="003C78C2"/>
    <w:rsid w:val="003C7F51"/>
    <w:rsid w:val="003D25FC"/>
    <w:rsid w:val="003D3F1D"/>
    <w:rsid w:val="003D643A"/>
    <w:rsid w:val="003F0588"/>
    <w:rsid w:val="003F1521"/>
    <w:rsid w:val="003F1895"/>
    <w:rsid w:val="003F4BAA"/>
    <w:rsid w:val="003F6880"/>
    <w:rsid w:val="0040296F"/>
    <w:rsid w:val="00403A8D"/>
    <w:rsid w:val="00403CC7"/>
    <w:rsid w:val="0041324F"/>
    <w:rsid w:val="00413378"/>
    <w:rsid w:val="004172F7"/>
    <w:rsid w:val="00417FB6"/>
    <w:rsid w:val="0042188B"/>
    <w:rsid w:val="00422168"/>
    <w:rsid w:val="004301A0"/>
    <w:rsid w:val="00431D55"/>
    <w:rsid w:val="00437DF6"/>
    <w:rsid w:val="00441B6A"/>
    <w:rsid w:val="004516A6"/>
    <w:rsid w:val="00462519"/>
    <w:rsid w:val="00467FC7"/>
    <w:rsid w:val="00474880"/>
    <w:rsid w:val="004749A9"/>
    <w:rsid w:val="00475D7D"/>
    <w:rsid w:val="004765D8"/>
    <w:rsid w:val="00481ABF"/>
    <w:rsid w:val="004837A6"/>
    <w:rsid w:val="00491980"/>
    <w:rsid w:val="00493182"/>
    <w:rsid w:val="004A121C"/>
    <w:rsid w:val="004A146A"/>
    <w:rsid w:val="004A1C0A"/>
    <w:rsid w:val="004A2B41"/>
    <w:rsid w:val="004B3969"/>
    <w:rsid w:val="004C0844"/>
    <w:rsid w:val="004C0A74"/>
    <w:rsid w:val="004C17EF"/>
    <w:rsid w:val="004C17FB"/>
    <w:rsid w:val="004C7939"/>
    <w:rsid w:val="004D3794"/>
    <w:rsid w:val="004D3B3B"/>
    <w:rsid w:val="004D5F6E"/>
    <w:rsid w:val="004E0717"/>
    <w:rsid w:val="004F1ED8"/>
    <w:rsid w:val="004F2016"/>
    <w:rsid w:val="004F3F95"/>
    <w:rsid w:val="004F4076"/>
    <w:rsid w:val="004F51C1"/>
    <w:rsid w:val="004F658F"/>
    <w:rsid w:val="0050137E"/>
    <w:rsid w:val="00502248"/>
    <w:rsid w:val="0050245F"/>
    <w:rsid w:val="00504FAD"/>
    <w:rsid w:val="0051430F"/>
    <w:rsid w:val="005158F6"/>
    <w:rsid w:val="00523334"/>
    <w:rsid w:val="005306A0"/>
    <w:rsid w:val="0053279F"/>
    <w:rsid w:val="00533B2E"/>
    <w:rsid w:val="00535970"/>
    <w:rsid w:val="0053682B"/>
    <w:rsid w:val="005369DF"/>
    <w:rsid w:val="00536B95"/>
    <w:rsid w:val="00540B76"/>
    <w:rsid w:val="00543B50"/>
    <w:rsid w:val="00544450"/>
    <w:rsid w:val="005448F0"/>
    <w:rsid w:val="005466A0"/>
    <w:rsid w:val="00547AE2"/>
    <w:rsid w:val="005517B8"/>
    <w:rsid w:val="00552D3B"/>
    <w:rsid w:val="00556032"/>
    <w:rsid w:val="0056119A"/>
    <w:rsid w:val="005658E6"/>
    <w:rsid w:val="00566618"/>
    <w:rsid w:val="00570BDC"/>
    <w:rsid w:val="005725F6"/>
    <w:rsid w:val="00572A39"/>
    <w:rsid w:val="0057333D"/>
    <w:rsid w:val="00581B75"/>
    <w:rsid w:val="00584147"/>
    <w:rsid w:val="00586D4E"/>
    <w:rsid w:val="00590E04"/>
    <w:rsid w:val="00590F1B"/>
    <w:rsid w:val="00591097"/>
    <w:rsid w:val="00592C0D"/>
    <w:rsid w:val="005936B7"/>
    <w:rsid w:val="005966AF"/>
    <w:rsid w:val="005A0AFF"/>
    <w:rsid w:val="005A283C"/>
    <w:rsid w:val="005A56B3"/>
    <w:rsid w:val="005A6D37"/>
    <w:rsid w:val="005B000F"/>
    <w:rsid w:val="005B6FBB"/>
    <w:rsid w:val="005B77AC"/>
    <w:rsid w:val="005C0024"/>
    <w:rsid w:val="005C05C6"/>
    <w:rsid w:val="005C6004"/>
    <w:rsid w:val="005D0349"/>
    <w:rsid w:val="005D5A02"/>
    <w:rsid w:val="005D7B36"/>
    <w:rsid w:val="005D7C5A"/>
    <w:rsid w:val="005E3421"/>
    <w:rsid w:val="005E34C8"/>
    <w:rsid w:val="005E51BD"/>
    <w:rsid w:val="005F0098"/>
    <w:rsid w:val="005F6738"/>
    <w:rsid w:val="0060095E"/>
    <w:rsid w:val="00600C92"/>
    <w:rsid w:val="006023F3"/>
    <w:rsid w:val="00605ADF"/>
    <w:rsid w:val="00606B27"/>
    <w:rsid w:val="00611555"/>
    <w:rsid w:val="00614A75"/>
    <w:rsid w:val="00616A51"/>
    <w:rsid w:val="0062341E"/>
    <w:rsid w:val="006238EC"/>
    <w:rsid w:val="00624EE8"/>
    <w:rsid w:val="00630EE5"/>
    <w:rsid w:val="00632142"/>
    <w:rsid w:val="006358EB"/>
    <w:rsid w:val="00636231"/>
    <w:rsid w:val="00640B65"/>
    <w:rsid w:val="00642A20"/>
    <w:rsid w:val="0064370E"/>
    <w:rsid w:val="00643B3A"/>
    <w:rsid w:val="00644039"/>
    <w:rsid w:val="00652719"/>
    <w:rsid w:val="006536AF"/>
    <w:rsid w:val="00661703"/>
    <w:rsid w:val="006624DA"/>
    <w:rsid w:val="00664727"/>
    <w:rsid w:val="00667318"/>
    <w:rsid w:val="006676B7"/>
    <w:rsid w:val="006704D1"/>
    <w:rsid w:val="00672843"/>
    <w:rsid w:val="00673BF6"/>
    <w:rsid w:val="0067684D"/>
    <w:rsid w:val="00677243"/>
    <w:rsid w:val="00684D1B"/>
    <w:rsid w:val="00686D01"/>
    <w:rsid w:val="006919F2"/>
    <w:rsid w:val="006A17F3"/>
    <w:rsid w:val="006A2FF7"/>
    <w:rsid w:val="006A68ED"/>
    <w:rsid w:val="006A6F2F"/>
    <w:rsid w:val="006A7901"/>
    <w:rsid w:val="006B07FD"/>
    <w:rsid w:val="006B2294"/>
    <w:rsid w:val="006B293F"/>
    <w:rsid w:val="006B6A3E"/>
    <w:rsid w:val="006C1841"/>
    <w:rsid w:val="006C38C9"/>
    <w:rsid w:val="006C5B64"/>
    <w:rsid w:val="006D6248"/>
    <w:rsid w:val="006E35EE"/>
    <w:rsid w:val="006E38DE"/>
    <w:rsid w:val="006E617C"/>
    <w:rsid w:val="006F334D"/>
    <w:rsid w:val="006F63B2"/>
    <w:rsid w:val="00700C3B"/>
    <w:rsid w:val="00700E16"/>
    <w:rsid w:val="00705441"/>
    <w:rsid w:val="00717B0B"/>
    <w:rsid w:val="00723830"/>
    <w:rsid w:val="0072446D"/>
    <w:rsid w:val="00725AFA"/>
    <w:rsid w:val="0073170A"/>
    <w:rsid w:val="00731E57"/>
    <w:rsid w:val="007327BB"/>
    <w:rsid w:val="007373A1"/>
    <w:rsid w:val="00747674"/>
    <w:rsid w:val="00747F63"/>
    <w:rsid w:val="00750374"/>
    <w:rsid w:val="007524DB"/>
    <w:rsid w:val="00752BCD"/>
    <w:rsid w:val="007540F9"/>
    <w:rsid w:val="00755E43"/>
    <w:rsid w:val="00755EC1"/>
    <w:rsid w:val="007569E5"/>
    <w:rsid w:val="00762441"/>
    <w:rsid w:val="00764C99"/>
    <w:rsid w:val="007667B6"/>
    <w:rsid w:val="00766C59"/>
    <w:rsid w:val="00773166"/>
    <w:rsid w:val="00773A52"/>
    <w:rsid w:val="00773F52"/>
    <w:rsid w:val="00777961"/>
    <w:rsid w:val="00781DDE"/>
    <w:rsid w:val="0078314F"/>
    <w:rsid w:val="00783F46"/>
    <w:rsid w:val="00783FA9"/>
    <w:rsid w:val="00784C9E"/>
    <w:rsid w:val="00785E44"/>
    <w:rsid w:val="0078786F"/>
    <w:rsid w:val="00793AE4"/>
    <w:rsid w:val="007A029F"/>
    <w:rsid w:val="007A2914"/>
    <w:rsid w:val="007A3076"/>
    <w:rsid w:val="007A370B"/>
    <w:rsid w:val="007A5E71"/>
    <w:rsid w:val="007A6795"/>
    <w:rsid w:val="007A6C4E"/>
    <w:rsid w:val="007B0C17"/>
    <w:rsid w:val="007B5F2C"/>
    <w:rsid w:val="007B7ED1"/>
    <w:rsid w:val="007C3747"/>
    <w:rsid w:val="007C61C4"/>
    <w:rsid w:val="007C6229"/>
    <w:rsid w:val="007C750A"/>
    <w:rsid w:val="007D0AD3"/>
    <w:rsid w:val="007D0EF5"/>
    <w:rsid w:val="007D12F8"/>
    <w:rsid w:val="007D21BF"/>
    <w:rsid w:val="007D2388"/>
    <w:rsid w:val="007D5672"/>
    <w:rsid w:val="007D70E9"/>
    <w:rsid w:val="007D7303"/>
    <w:rsid w:val="007E7D8F"/>
    <w:rsid w:val="007F1419"/>
    <w:rsid w:val="007F3295"/>
    <w:rsid w:val="007F49AE"/>
    <w:rsid w:val="007F5CCE"/>
    <w:rsid w:val="007F6279"/>
    <w:rsid w:val="00800748"/>
    <w:rsid w:val="008021CA"/>
    <w:rsid w:val="00810998"/>
    <w:rsid w:val="008128EA"/>
    <w:rsid w:val="0081622D"/>
    <w:rsid w:val="008163AF"/>
    <w:rsid w:val="00816934"/>
    <w:rsid w:val="008210E9"/>
    <w:rsid w:val="00832485"/>
    <w:rsid w:val="00834515"/>
    <w:rsid w:val="00840903"/>
    <w:rsid w:val="008454FB"/>
    <w:rsid w:val="00856191"/>
    <w:rsid w:val="00860A0B"/>
    <w:rsid w:val="00861FAB"/>
    <w:rsid w:val="008633CD"/>
    <w:rsid w:val="00865F84"/>
    <w:rsid w:val="008758B4"/>
    <w:rsid w:val="00885361"/>
    <w:rsid w:val="00885755"/>
    <w:rsid w:val="00887119"/>
    <w:rsid w:val="00887537"/>
    <w:rsid w:val="00893276"/>
    <w:rsid w:val="00895D9F"/>
    <w:rsid w:val="00896B97"/>
    <w:rsid w:val="008A381A"/>
    <w:rsid w:val="008A3E29"/>
    <w:rsid w:val="008A4A98"/>
    <w:rsid w:val="008A5697"/>
    <w:rsid w:val="008B331D"/>
    <w:rsid w:val="008B52E7"/>
    <w:rsid w:val="008C5900"/>
    <w:rsid w:val="008C6AA7"/>
    <w:rsid w:val="008D7379"/>
    <w:rsid w:val="008E094E"/>
    <w:rsid w:val="008E0E0D"/>
    <w:rsid w:val="008E6E2C"/>
    <w:rsid w:val="008F12D9"/>
    <w:rsid w:val="008F2EBD"/>
    <w:rsid w:val="008F3A15"/>
    <w:rsid w:val="008F64C8"/>
    <w:rsid w:val="00900063"/>
    <w:rsid w:val="00903B42"/>
    <w:rsid w:val="0091011A"/>
    <w:rsid w:val="009105DF"/>
    <w:rsid w:val="00911979"/>
    <w:rsid w:val="0091231B"/>
    <w:rsid w:val="0091550A"/>
    <w:rsid w:val="00916910"/>
    <w:rsid w:val="009172E7"/>
    <w:rsid w:val="00921736"/>
    <w:rsid w:val="009232B9"/>
    <w:rsid w:val="00923D4B"/>
    <w:rsid w:val="00926803"/>
    <w:rsid w:val="0093508B"/>
    <w:rsid w:val="0093624F"/>
    <w:rsid w:val="00937356"/>
    <w:rsid w:val="0094162D"/>
    <w:rsid w:val="009523DC"/>
    <w:rsid w:val="009532EA"/>
    <w:rsid w:val="0095491A"/>
    <w:rsid w:val="00955BE9"/>
    <w:rsid w:val="009602EA"/>
    <w:rsid w:val="00965389"/>
    <w:rsid w:val="00966F14"/>
    <w:rsid w:val="00970298"/>
    <w:rsid w:val="00973A80"/>
    <w:rsid w:val="00975485"/>
    <w:rsid w:val="009778D8"/>
    <w:rsid w:val="00985B3E"/>
    <w:rsid w:val="009900DD"/>
    <w:rsid w:val="009944AD"/>
    <w:rsid w:val="009A36D8"/>
    <w:rsid w:val="009A395C"/>
    <w:rsid w:val="009A70B9"/>
    <w:rsid w:val="009A752A"/>
    <w:rsid w:val="009B2604"/>
    <w:rsid w:val="009B4E09"/>
    <w:rsid w:val="009B519D"/>
    <w:rsid w:val="009D1968"/>
    <w:rsid w:val="009E1C28"/>
    <w:rsid w:val="009E3A3A"/>
    <w:rsid w:val="009E4D5F"/>
    <w:rsid w:val="009F13B5"/>
    <w:rsid w:val="009F59CF"/>
    <w:rsid w:val="009F631B"/>
    <w:rsid w:val="009F6F36"/>
    <w:rsid w:val="00A04493"/>
    <w:rsid w:val="00A04DE9"/>
    <w:rsid w:val="00A05A33"/>
    <w:rsid w:val="00A135C7"/>
    <w:rsid w:val="00A14CE2"/>
    <w:rsid w:val="00A164CE"/>
    <w:rsid w:val="00A174D2"/>
    <w:rsid w:val="00A179A8"/>
    <w:rsid w:val="00A22B02"/>
    <w:rsid w:val="00A22CD8"/>
    <w:rsid w:val="00A23DE7"/>
    <w:rsid w:val="00A256C7"/>
    <w:rsid w:val="00A25E7F"/>
    <w:rsid w:val="00A3786E"/>
    <w:rsid w:val="00A4017D"/>
    <w:rsid w:val="00A41C8C"/>
    <w:rsid w:val="00A453A6"/>
    <w:rsid w:val="00A46704"/>
    <w:rsid w:val="00A50338"/>
    <w:rsid w:val="00A52B43"/>
    <w:rsid w:val="00A6467C"/>
    <w:rsid w:val="00A64D9C"/>
    <w:rsid w:val="00A671AE"/>
    <w:rsid w:val="00A70C70"/>
    <w:rsid w:val="00A7775C"/>
    <w:rsid w:val="00A779F3"/>
    <w:rsid w:val="00A91628"/>
    <w:rsid w:val="00A91629"/>
    <w:rsid w:val="00A96F56"/>
    <w:rsid w:val="00AA07C5"/>
    <w:rsid w:val="00AA35B6"/>
    <w:rsid w:val="00AB08E2"/>
    <w:rsid w:val="00AB0E53"/>
    <w:rsid w:val="00AB2EBF"/>
    <w:rsid w:val="00AB3897"/>
    <w:rsid w:val="00AB446F"/>
    <w:rsid w:val="00AB5E3B"/>
    <w:rsid w:val="00AC5818"/>
    <w:rsid w:val="00AD10DE"/>
    <w:rsid w:val="00AD31E9"/>
    <w:rsid w:val="00AD3D36"/>
    <w:rsid w:val="00AE009C"/>
    <w:rsid w:val="00AE7B61"/>
    <w:rsid w:val="00AF1C93"/>
    <w:rsid w:val="00AF541F"/>
    <w:rsid w:val="00B00C7F"/>
    <w:rsid w:val="00B0121E"/>
    <w:rsid w:val="00B03C85"/>
    <w:rsid w:val="00B0439E"/>
    <w:rsid w:val="00B07960"/>
    <w:rsid w:val="00B10A2E"/>
    <w:rsid w:val="00B2052B"/>
    <w:rsid w:val="00B21AC3"/>
    <w:rsid w:val="00B24E1C"/>
    <w:rsid w:val="00B308E0"/>
    <w:rsid w:val="00B31638"/>
    <w:rsid w:val="00B33EA6"/>
    <w:rsid w:val="00B406CA"/>
    <w:rsid w:val="00B40B12"/>
    <w:rsid w:val="00B43696"/>
    <w:rsid w:val="00B44E57"/>
    <w:rsid w:val="00B51B70"/>
    <w:rsid w:val="00B51FB5"/>
    <w:rsid w:val="00B61F18"/>
    <w:rsid w:val="00B65012"/>
    <w:rsid w:val="00B651C7"/>
    <w:rsid w:val="00B6541A"/>
    <w:rsid w:val="00B66669"/>
    <w:rsid w:val="00B713F0"/>
    <w:rsid w:val="00B71EB3"/>
    <w:rsid w:val="00B73CD8"/>
    <w:rsid w:val="00B75304"/>
    <w:rsid w:val="00B75BDD"/>
    <w:rsid w:val="00B80C30"/>
    <w:rsid w:val="00B81F2D"/>
    <w:rsid w:val="00B83819"/>
    <w:rsid w:val="00B85369"/>
    <w:rsid w:val="00B87BDB"/>
    <w:rsid w:val="00B92F99"/>
    <w:rsid w:val="00B94E57"/>
    <w:rsid w:val="00B967A0"/>
    <w:rsid w:val="00B96A29"/>
    <w:rsid w:val="00BA00BB"/>
    <w:rsid w:val="00BA0DBC"/>
    <w:rsid w:val="00BA7D77"/>
    <w:rsid w:val="00BB03B8"/>
    <w:rsid w:val="00BB0566"/>
    <w:rsid w:val="00BB091B"/>
    <w:rsid w:val="00BB1EB1"/>
    <w:rsid w:val="00BB494B"/>
    <w:rsid w:val="00BB6A2F"/>
    <w:rsid w:val="00BD1C4C"/>
    <w:rsid w:val="00BD4AEC"/>
    <w:rsid w:val="00BD7734"/>
    <w:rsid w:val="00BE10F5"/>
    <w:rsid w:val="00BE1745"/>
    <w:rsid w:val="00BE1F06"/>
    <w:rsid w:val="00BF4862"/>
    <w:rsid w:val="00BF5D9E"/>
    <w:rsid w:val="00BF7680"/>
    <w:rsid w:val="00C0351D"/>
    <w:rsid w:val="00C038DA"/>
    <w:rsid w:val="00C05564"/>
    <w:rsid w:val="00C1187E"/>
    <w:rsid w:val="00C15CC6"/>
    <w:rsid w:val="00C24961"/>
    <w:rsid w:val="00C36563"/>
    <w:rsid w:val="00C3662E"/>
    <w:rsid w:val="00C43819"/>
    <w:rsid w:val="00C4508A"/>
    <w:rsid w:val="00C51876"/>
    <w:rsid w:val="00C52EAF"/>
    <w:rsid w:val="00C537FC"/>
    <w:rsid w:val="00C53E05"/>
    <w:rsid w:val="00C550C0"/>
    <w:rsid w:val="00C57343"/>
    <w:rsid w:val="00C62030"/>
    <w:rsid w:val="00C63EB9"/>
    <w:rsid w:val="00C64B2E"/>
    <w:rsid w:val="00C662FD"/>
    <w:rsid w:val="00C7125D"/>
    <w:rsid w:val="00C76F58"/>
    <w:rsid w:val="00C827BF"/>
    <w:rsid w:val="00C833CC"/>
    <w:rsid w:val="00C839B0"/>
    <w:rsid w:val="00C83AC1"/>
    <w:rsid w:val="00C86D6B"/>
    <w:rsid w:val="00C919AA"/>
    <w:rsid w:val="00C929B8"/>
    <w:rsid w:val="00C92DD9"/>
    <w:rsid w:val="00C94C16"/>
    <w:rsid w:val="00C9704B"/>
    <w:rsid w:val="00CA0B37"/>
    <w:rsid w:val="00CA1AB9"/>
    <w:rsid w:val="00CA64E1"/>
    <w:rsid w:val="00CA6E5E"/>
    <w:rsid w:val="00CB1DB8"/>
    <w:rsid w:val="00CB5235"/>
    <w:rsid w:val="00CB75B0"/>
    <w:rsid w:val="00CB7F7B"/>
    <w:rsid w:val="00CC429F"/>
    <w:rsid w:val="00CC4C40"/>
    <w:rsid w:val="00CC6EA7"/>
    <w:rsid w:val="00CD3459"/>
    <w:rsid w:val="00CD7123"/>
    <w:rsid w:val="00CD7B65"/>
    <w:rsid w:val="00CE55AE"/>
    <w:rsid w:val="00CE7586"/>
    <w:rsid w:val="00CF04FA"/>
    <w:rsid w:val="00CF7936"/>
    <w:rsid w:val="00D01D55"/>
    <w:rsid w:val="00D06D58"/>
    <w:rsid w:val="00D10E2A"/>
    <w:rsid w:val="00D12A78"/>
    <w:rsid w:val="00D152FA"/>
    <w:rsid w:val="00D162BB"/>
    <w:rsid w:val="00D26210"/>
    <w:rsid w:val="00D33E9F"/>
    <w:rsid w:val="00D33EEB"/>
    <w:rsid w:val="00D345AD"/>
    <w:rsid w:val="00D34AC5"/>
    <w:rsid w:val="00D43B58"/>
    <w:rsid w:val="00D50B83"/>
    <w:rsid w:val="00D52E5A"/>
    <w:rsid w:val="00D54F76"/>
    <w:rsid w:val="00D61D5D"/>
    <w:rsid w:val="00D62506"/>
    <w:rsid w:val="00D62E7C"/>
    <w:rsid w:val="00D662DE"/>
    <w:rsid w:val="00D673C0"/>
    <w:rsid w:val="00D67EF5"/>
    <w:rsid w:val="00D700A3"/>
    <w:rsid w:val="00D7014C"/>
    <w:rsid w:val="00D752CD"/>
    <w:rsid w:val="00D80BCB"/>
    <w:rsid w:val="00D82F89"/>
    <w:rsid w:val="00D83668"/>
    <w:rsid w:val="00D870C4"/>
    <w:rsid w:val="00D93F51"/>
    <w:rsid w:val="00DA6428"/>
    <w:rsid w:val="00DA6866"/>
    <w:rsid w:val="00DB24F4"/>
    <w:rsid w:val="00DB360E"/>
    <w:rsid w:val="00DB4E5B"/>
    <w:rsid w:val="00DB577F"/>
    <w:rsid w:val="00DB6279"/>
    <w:rsid w:val="00DB71F3"/>
    <w:rsid w:val="00DC1CBB"/>
    <w:rsid w:val="00DC40D5"/>
    <w:rsid w:val="00DC4A59"/>
    <w:rsid w:val="00DC4A75"/>
    <w:rsid w:val="00DC754A"/>
    <w:rsid w:val="00DC75EB"/>
    <w:rsid w:val="00DC769C"/>
    <w:rsid w:val="00DC785A"/>
    <w:rsid w:val="00DD03AF"/>
    <w:rsid w:val="00DE27A4"/>
    <w:rsid w:val="00DE37E8"/>
    <w:rsid w:val="00DE3E00"/>
    <w:rsid w:val="00DE5599"/>
    <w:rsid w:val="00DF130F"/>
    <w:rsid w:val="00DF1C78"/>
    <w:rsid w:val="00DF312D"/>
    <w:rsid w:val="00DF4D47"/>
    <w:rsid w:val="00DF578C"/>
    <w:rsid w:val="00DF72DA"/>
    <w:rsid w:val="00DF7FFE"/>
    <w:rsid w:val="00E00A07"/>
    <w:rsid w:val="00E01842"/>
    <w:rsid w:val="00E07567"/>
    <w:rsid w:val="00E10408"/>
    <w:rsid w:val="00E12D10"/>
    <w:rsid w:val="00E14889"/>
    <w:rsid w:val="00E15E94"/>
    <w:rsid w:val="00E16A79"/>
    <w:rsid w:val="00E21BC5"/>
    <w:rsid w:val="00E222E6"/>
    <w:rsid w:val="00E23EE9"/>
    <w:rsid w:val="00E2601B"/>
    <w:rsid w:val="00E32937"/>
    <w:rsid w:val="00E34ACB"/>
    <w:rsid w:val="00E3741C"/>
    <w:rsid w:val="00E37E61"/>
    <w:rsid w:val="00E42F46"/>
    <w:rsid w:val="00E47AB6"/>
    <w:rsid w:val="00E51CA2"/>
    <w:rsid w:val="00E632A5"/>
    <w:rsid w:val="00E6624A"/>
    <w:rsid w:val="00E714B3"/>
    <w:rsid w:val="00E822EC"/>
    <w:rsid w:val="00E829DF"/>
    <w:rsid w:val="00E90A0A"/>
    <w:rsid w:val="00E91AC3"/>
    <w:rsid w:val="00E91D91"/>
    <w:rsid w:val="00E95686"/>
    <w:rsid w:val="00E96AB3"/>
    <w:rsid w:val="00EA4F76"/>
    <w:rsid w:val="00EA5024"/>
    <w:rsid w:val="00EA7AAA"/>
    <w:rsid w:val="00EB2388"/>
    <w:rsid w:val="00EB3F97"/>
    <w:rsid w:val="00EB4ED1"/>
    <w:rsid w:val="00EB525D"/>
    <w:rsid w:val="00EB7A55"/>
    <w:rsid w:val="00EC1343"/>
    <w:rsid w:val="00ED0E06"/>
    <w:rsid w:val="00ED4569"/>
    <w:rsid w:val="00ED6E27"/>
    <w:rsid w:val="00EF038D"/>
    <w:rsid w:val="00EF057B"/>
    <w:rsid w:val="00EF3791"/>
    <w:rsid w:val="00EF4D30"/>
    <w:rsid w:val="00EF5A50"/>
    <w:rsid w:val="00EF7809"/>
    <w:rsid w:val="00F01217"/>
    <w:rsid w:val="00F0609A"/>
    <w:rsid w:val="00F14BE1"/>
    <w:rsid w:val="00F1659E"/>
    <w:rsid w:val="00F16D69"/>
    <w:rsid w:val="00F255DE"/>
    <w:rsid w:val="00F2748B"/>
    <w:rsid w:val="00F31581"/>
    <w:rsid w:val="00F3732A"/>
    <w:rsid w:val="00F3752F"/>
    <w:rsid w:val="00F41D29"/>
    <w:rsid w:val="00F4371E"/>
    <w:rsid w:val="00F447EC"/>
    <w:rsid w:val="00F460F2"/>
    <w:rsid w:val="00F46416"/>
    <w:rsid w:val="00F4642A"/>
    <w:rsid w:val="00F52AC2"/>
    <w:rsid w:val="00F535F7"/>
    <w:rsid w:val="00F5430B"/>
    <w:rsid w:val="00F549C7"/>
    <w:rsid w:val="00F564DC"/>
    <w:rsid w:val="00F57A08"/>
    <w:rsid w:val="00F6578F"/>
    <w:rsid w:val="00F72B2E"/>
    <w:rsid w:val="00F72CA2"/>
    <w:rsid w:val="00F72F08"/>
    <w:rsid w:val="00F7334C"/>
    <w:rsid w:val="00F80EC8"/>
    <w:rsid w:val="00F90548"/>
    <w:rsid w:val="00F93B21"/>
    <w:rsid w:val="00F9510C"/>
    <w:rsid w:val="00F97060"/>
    <w:rsid w:val="00FA1FA0"/>
    <w:rsid w:val="00FA5563"/>
    <w:rsid w:val="00FB0B7E"/>
    <w:rsid w:val="00FB105A"/>
    <w:rsid w:val="00FB133D"/>
    <w:rsid w:val="00FB22FD"/>
    <w:rsid w:val="00FB2CEF"/>
    <w:rsid w:val="00FB37B7"/>
    <w:rsid w:val="00FC0C9C"/>
    <w:rsid w:val="00FC3381"/>
    <w:rsid w:val="00FC3A43"/>
    <w:rsid w:val="00FD138D"/>
    <w:rsid w:val="00FD228A"/>
    <w:rsid w:val="00FD234B"/>
    <w:rsid w:val="00FD7CC8"/>
    <w:rsid w:val="00FF0F46"/>
    <w:rsid w:val="00FF34BF"/>
    <w:rsid w:val="00FF44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521D"/>
  <w15:docId w15:val="{FAB3ABE1-F00D-4899-B013-EA525B532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31D"/>
    <w:pPr>
      <w:spacing w:after="200" w:line="276" w:lineRule="auto"/>
      <w:jc w:val="left"/>
    </w:pPr>
    <w:rPr>
      <w:rFonts w:eastAsiaTheme="minorEastAsia"/>
      <w:lang w:eastAsia="en-CA"/>
    </w:rPr>
  </w:style>
  <w:style w:type="paragraph" w:styleId="Heading1">
    <w:name w:val="heading 1"/>
    <w:basedOn w:val="Normal"/>
    <w:next w:val="Normal"/>
    <w:link w:val="Heading1Char"/>
    <w:uiPriority w:val="9"/>
    <w:qFormat/>
    <w:rsid w:val="008F64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B331D"/>
    <w:pPr>
      <w:keepNext/>
      <w:spacing w:after="0" w:line="240" w:lineRule="auto"/>
      <w:outlineLvl w:val="1"/>
    </w:pPr>
    <w:rPr>
      <w:rFonts w:ascii="Arial" w:eastAsia="Times New Roman" w:hAnsi="Arial" w:cs="Times New Roman"/>
      <w:b/>
      <w:bCs/>
      <w:sz w:val="16"/>
      <w:szCs w:val="24"/>
      <w:lang w:val="en-US" w:eastAsia="en-US"/>
    </w:rPr>
  </w:style>
  <w:style w:type="paragraph" w:styleId="Heading3">
    <w:name w:val="heading 3"/>
    <w:basedOn w:val="Normal"/>
    <w:next w:val="Normal"/>
    <w:link w:val="Heading3Char"/>
    <w:uiPriority w:val="9"/>
    <w:unhideWhenUsed/>
    <w:qFormat/>
    <w:rsid w:val="00DF4D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E532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B331D"/>
    <w:rPr>
      <w:rFonts w:ascii="Arial" w:eastAsia="Times New Roman" w:hAnsi="Arial" w:cs="Times New Roman"/>
      <w:b/>
      <w:bCs/>
      <w:sz w:val="16"/>
      <w:szCs w:val="24"/>
      <w:lang w:val="en-US"/>
    </w:rPr>
  </w:style>
  <w:style w:type="paragraph" w:styleId="BalloonText">
    <w:name w:val="Balloon Text"/>
    <w:basedOn w:val="Normal"/>
    <w:link w:val="BalloonTextChar"/>
    <w:uiPriority w:val="99"/>
    <w:semiHidden/>
    <w:unhideWhenUsed/>
    <w:rsid w:val="008B3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31D"/>
    <w:rPr>
      <w:rFonts w:ascii="Tahoma" w:eastAsiaTheme="minorEastAsia" w:hAnsi="Tahoma" w:cs="Tahoma"/>
      <w:sz w:val="16"/>
      <w:szCs w:val="16"/>
      <w:lang w:eastAsia="en-CA"/>
    </w:rPr>
  </w:style>
  <w:style w:type="paragraph" w:styleId="Header">
    <w:name w:val="header"/>
    <w:basedOn w:val="Normal"/>
    <w:link w:val="HeaderChar"/>
    <w:uiPriority w:val="99"/>
    <w:unhideWhenUsed/>
    <w:rsid w:val="008B3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31D"/>
    <w:rPr>
      <w:rFonts w:eastAsiaTheme="minorEastAsia"/>
      <w:lang w:eastAsia="en-CA"/>
    </w:rPr>
  </w:style>
  <w:style w:type="paragraph" w:styleId="Footer">
    <w:name w:val="footer"/>
    <w:basedOn w:val="Normal"/>
    <w:link w:val="FooterChar"/>
    <w:unhideWhenUsed/>
    <w:rsid w:val="008B331D"/>
    <w:pPr>
      <w:tabs>
        <w:tab w:val="center" w:pos="4680"/>
        <w:tab w:val="right" w:pos="9360"/>
      </w:tabs>
      <w:spacing w:after="0" w:line="240" w:lineRule="auto"/>
    </w:pPr>
  </w:style>
  <w:style w:type="character" w:customStyle="1" w:styleId="FooterChar">
    <w:name w:val="Footer Char"/>
    <w:basedOn w:val="DefaultParagraphFont"/>
    <w:link w:val="Footer"/>
    <w:rsid w:val="008B331D"/>
    <w:rPr>
      <w:rFonts w:eastAsiaTheme="minorEastAsia"/>
      <w:lang w:eastAsia="en-CA"/>
    </w:rPr>
  </w:style>
  <w:style w:type="table" w:styleId="TableGrid">
    <w:name w:val="Table Grid"/>
    <w:basedOn w:val="TableNormal"/>
    <w:uiPriority w:val="59"/>
    <w:rsid w:val="00C92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1081"/>
    <w:pPr>
      <w:ind w:left="720"/>
      <w:contextualSpacing/>
    </w:pPr>
  </w:style>
  <w:style w:type="paragraph" w:styleId="NoSpacing">
    <w:name w:val="No Spacing"/>
    <w:uiPriority w:val="1"/>
    <w:qFormat/>
    <w:rsid w:val="006358EB"/>
    <w:pPr>
      <w:jc w:val="left"/>
    </w:pPr>
    <w:rPr>
      <w:rFonts w:eastAsiaTheme="minorEastAsia"/>
      <w:lang w:eastAsia="en-CA"/>
    </w:rPr>
  </w:style>
  <w:style w:type="character" w:styleId="Hyperlink">
    <w:name w:val="Hyperlink"/>
    <w:basedOn w:val="DefaultParagraphFont"/>
    <w:uiPriority w:val="99"/>
    <w:unhideWhenUsed/>
    <w:rsid w:val="00856191"/>
    <w:rPr>
      <w:color w:val="0000FF" w:themeColor="hyperlink"/>
      <w:u w:val="single"/>
    </w:rPr>
  </w:style>
  <w:style w:type="paragraph" w:styleId="TOC1">
    <w:name w:val="toc 1"/>
    <w:basedOn w:val="Normal"/>
    <w:next w:val="Normal"/>
    <w:autoRedefine/>
    <w:uiPriority w:val="39"/>
    <w:qFormat/>
    <w:rsid w:val="005D0349"/>
    <w:pPr>
      <w:tabs>
        <w:tab w:val="left" w:pos="426"/>
        <w:tab w:val="right" w:leader="dot" w:pos="9000"/>
      </w:tabs>
      <w:spacing w:before="120" w:after="120" w:line="240" w:lineRule="auto"/>
    </w:pPr>
    <w:rPr>
      <w:rFonts w:ascii="Arial" w:eastAsia="PMingLiU" w:hAnsi="Arial" w:cs="Times New Roman"/>
      <w:b/>
      <w:bCs/>
      <w:caps/>
      <w:szCs w:val="20"/>
      <w:lang w:val="en-US" w:eastAsia="zh-TW"/>
    </w:rPr>
  </w:style>
  <w:style w:type="paragraph" w:styleId="TOC2">
    <w:name w:val="toc 2"/>
    <w:basedOn w:val="Normal"/>
    <w:next w:val="Normal"/>
    <w:autoRedefine/>
    <w:uiPriority w:val="39"/>
    <w:qFormat/>
    <w:rsid w:val="005D0349"/>
    <w:pPr>
      <w:tabs>
        <w:tab w:val="left" w:pos="800"/>
        <w:tab w:val="right" w:leader="dot" w:pos="9000"/>
      </w:tabs>
      <w:spacing w:after="0" w:line="240" w:lineRule="auto"/>
      <w:ind w:left="200"/>
    </w:pPr>
    <w:rPr>
      <w:rFonts w:ascii="Arial" w:eastAsia="PMingLiU" w:hAnsi="Arial" w:cs="Times New Roman"/>
      <w:smallCaps/>
      <w:szCs w:val="20"/>
      <w:lang w:val="en-US" w:eastAsia="zh-TW"/>
    </w:rPr>
  </w:style>
  <w:style w:type="paragraph" w:styleId="BodyText">
    <w:name w:val="Body Text"/>
    <w:basedOn w:val="Normal"/>
    <w:link w:val="BodyTextChar"/>
    <w:rsid w:val="005D0349"/>
    <w:pPr>
      <w:spacing w:after="0" w:line="240" w:lineRule="auto"/>
    </w:pPr>
    <w:rPr>
      <w:rFonts w:ascii="Arial" w:eastAsia="Times New Roman" w:hAnsi="Arial" w:cs="Times New Roman"/>
      <w:szCs w:val="24"/>
      <w:lang w:val="en-US" w:eastAsia="en-US"/>
    </w:rPr>
  </w:style>
  <w:style w:type="character" w:customStyle="1" w:styleId="BodyTextChar">
    <w:name w:val="Body Text Char"/>
    <w:basedOn w:val="DefaultParagraphFont"/>
    <w:link w:val="BodyText"/>
    <w:rsid w:val="005D0349"/>
    <w:rPr>
      <w:rFonts w:ascii="Arial" w:eastAsia="Times New Roman" w:hAnsi="Arial" w:cs="Times New Roman"/>
      <w:szCs w:val="24"/>
      <w:lang w:val="en-US"/>
    </w:rPr>
  </w:style>
  <w:style w:type="character" w:customStyle="1" w:styleId="Heading1Char">
    <w:name w:val="Heading 1 Char"/>
    <w:basedOn w:val="DefaultParagraphFont"/>
    <w:link w:val="Heading1"/>
    <w:uiPriority w:val="9"/>
    <w:rsid w:val="008F64C8"/>
    <w:rPr>
      <w:rFonts w:asciiTheme="majorHAnsi" w:eastAsiaTheme="majorEastAsia" w:hAnsiTheme="majorHAnsi" w:cstheme="majorBidi"/>
      <w:b/>
      <w:bCs/>
      <w:color w:val="365F91" w:themeColor="accent1" w:themeShade="BF"/>
      <w:sz w:val="28"/>
      <w:szCs w:val="28"/>
      <w:lang w:eastAsia="en-CA"/>
    </w:rPr>
  </w:style>
  <w:style w:type="paragraph" w:styleId="TOCHeading">
    <w:name w:val="TOC Heading"/>
    <w:basedOn w:val="Heading1"/>
    <w:next w:val="Normal"/>
    <w:uiPriority w:val="39"/>
    <w:semiHidden/>
    <w:unhideWhenUsed/>
    <w:qFormat/>
    <w:rsid w:val="008F64C8"/>
    <w:pPr>
      <w:outlineLvl w:val="9"/>
    </w:pPr>
    <w:rPr>
      <w:lang w:val="en-US" w:eastAsia="ja-JP"/>
    </w:rPr>
  </w:style>
  <w:style w:type="paragraph" w:styleId="TOC3">
    <w:name w:val="toc 3"/>
    <w:basedOn w:val="Normal"/>
    <w:next w:val="Normal"/>
    <w:autoRedefine/>
    <w:uiPriority w:val="39"/>
    <w:semiHidden/>
    <w:unhideWhenUsed/>
    <w:qFormat/>
    <w:rsid w:val="008E6E2C"/>
    <w:pPr>
      <w:spacing w:after="100"/>
      <w:ind w:left="440"/>
    </w:pPr>
    <w:rPr>
      <w:lang w:val="en-US" w:eastAsia="en-US"/>
    </w:rPr>
  </w:style>
  <w:style w:type="character" w:styleId="Emphasis">
    <w:name w:val="Emphasis"/>
    <w:basedOn w:val="DefaultParagraphFont"/>
    <w:uiPriority w:val="20"/>
    <w:qFormat/>
    <w:rsid w:val="00FF0F46"/>
    <w:rPr>
      <w:i/>
      <w:iCs/>
    </w:rPr>
  </w:style>
  <w:style w:type="paragraph" w:styleId="NormalWeb">
    <w:name w:val="Normal (Web)"/>
    <w:basedOn w:val="Normal"/>
    <w:uiPriority w:val="99"/>
    <w:semiHidden/>
    <w:unhideWhenUsed/>
    <w:rsid w:val="00FF0F46"/>
    <w:pPr>
      <w:spacing w:after="120" w:line="240" w:lineRule="auto"/>
    </w:pPr>
    <w:rPr>
      <w:rFonts w:ascii="Times New Roman" w:eastAsia="Times New Roman" w:hAnsi="Times New Roman" w:cs="Times New Roman"/>
      <w:color w:val="333333"/>
      <w:sz w:val="24"/>
      <w:szCs w:val="24"/>
      <w:lang w:val="en-US" w:eastAsia="en-US"/>
    </w:rPr>
  </w:style>
  <w:style w:type="paragraph" w:customStyle="1" w:styleId="Default">
    <w:name w:val="Default"/>
    <w:rsid w:val="00F535F7"/>
    <w:pPr>
      <w:autoSpaceDE w:val="0"/>
      <w:autoSpaceDN w:val="0"/>
      <w:adjustRightInd w:val="0"/>
      <w:jc w:val="left"/>
    </w:pPr>
    <w:rPr>
      <w:rFonts w:ascii="Calibri" w:hAnsi="Calibri" w:cs="Calibri"/>
      <w:color w:val="000000"/>
      <w:sz w:val="24"/>
      <w:szCs w:val="24"/>
    </w:rPr>
  </w:style>
  <w:style w:type="paragraph" w:customStyle="1" w:styleId="BulletedList">
    <w:name w:val="Bulleted List"/>
    <w:basedOn w:val="Default"/>
    <w:next w:val="Default"/>
    <w:uiPriority w:val="99"/>
    <w:rsid w:val="006F63B2"/>
    <w:rPr>
      <w:rFonts w:ascii="Courier New" w:hAnsi="Courier New" w:cs="Courier New"/>
      <w:color w:val="auto"/>
      <w:lang w:val="en-US"/>
    </w:rPr>
  </w:style>
  <w:style w:type="paragraph" w:customStyle="1" w:styleId="Heading1CL">
    <w:name w:val="Heading 1 CL"/>
    <w:basedOn w:val="Default"/>
    <w:next w:val="Default"/>
    <w:uiPriority w:val="99"/>
    <w:rsid w:val="006F63B2"/>
    <w:rPr>
      <w:rFonts w:ascii="Courier New" w:hAnsi="Courier New" w:cs="Courier New"/>
      <w:color w:val="auto"/>
      <w:lang w:val="en-US"/>
    </w:rPr>
  </w:style>
  <w:style w:type="paragraph" w:customStyle="1" w:styleId="MinorHeading">
    <w:name w:val="Minor Heading"/>
    <w:basedOn w:val="Default"/>
    <w:next w:val="Default"/>
    <w:uiPriority w:val="99"/>
    <w:rsid w:val="006F63B2"/>
    <w:rPr>
      <w:rFonts w:ascii="Courier New" w:hAnsi="Courier New" w:cs="Courier New"/>
      <w:color w:val="auto"/>
      <w:lang w:val="en-US"/>
    </w:rPr>
  </w:style>
  <w:style w:type="paragraph" w:customStyle="1" w:styleId="BodyTextIndented">
    <w:name w:val="Body Text Indented"/>
    <w:basedOn w:val="Default"/>
    <w:next w:val="Default"/>
    <w:uiPriority w:val="99"/>
    <w:rsid w:val="006F63B2"/>
    <w:rPr>
      <w:rFonts w:ascii="Courier New" w:hAnsi="Courier New" w:cs="Courier New"/>
      <w:color w:val="auto"/>
      <w:lang w:val="en-US"/>
    </w:rPr>
  </w:style>
  <w:style w:type="paragraph" w:customStyle="1" w:styleId="Heading2CL">
    <w:name w:val="Heading 2 CL"/>
    <w:basedOn w:val="Default"/>
    <w:next w:val="Default"/>
    <w:uiPriority w:val="99"/>
    <w:rsid w:val="006B6A3E"/>
    <w:rPr>
      <w:rFonts w:ascii="Courier New" w:hAnsi="Courier New" w:cs="Courier New"/>
      <w:color w:val="auto"/>
      <w:lang w:val="en-US"/>
    </w:rPr>
  </w:style>
  <w:style w:type="paragraph" w:customStyle="1" w:styleId="Heading3CL">
    <w:name w:val="Heading 3 CL"/>
    <w:basedOn w:val="Default"/>
    <w:next w:val="Default"/>
    <w:uiPriority w:val="99"/>
    <w:rsid w:val="006B6A3E"/>
    <w:rPr>
      <w:rFonts w:ascii="Century Gothic" w:hAnsi="Century Gothic" w:cstheme="minorBidi"/>
      <w:color w:val="auto"/>
      <w:lang w:val="en-US"/>
    </w:rPr>
  </w:style>
  <w:style w:type="paragraph" w:customStyle="1" w:styleId="TableText">
    <w:name w:val="Table Text"/>
    <w:basedOn w:val="Default"/>
    <w:next w:val="Default"/>
    <w:uiPriority w:val="99"/>
    <w:rsid w:val="006B6A3E"/>
    <w:rPr>
      <w:rFonts w:ascii="Century Gothic" w:hAnsi="Century Gothic" w:cstheme="minorBidi"/>
      <w:color w:val="auto"/>
      <w:lang w:val="en-US"/>
    </w:rPr>
  </w:style>
  <w:style w:type="paragraph" w:customStyle="1" w:styleId="ProcedureHeading">
    <w:name w:val="Procedure Heading"/>
    <w:basedOn w:val="Default"/>
    <w:next w:val="Default"/>
    <w:uiPriority w:val="99"/>
    <w:rsid w:val="00DF130F"/>
    <w:rPr>
      <w:rFonts w:ascii="Courier New" w:hAnsi="Courier New" w:cs="Courier New"/>
      <w:color w:val="auto"/>
      <w:lang w:val="en-US"/>
    </w:rPr>
  </w:style>
  <w:style w:type="paragraph" w:customStyle="1" w:styleId="NumberedListing">
    <w:name w:val="Numbered Listing"/>
    <w:basedOn w:val="Default"/>
    <w:next w:val="Default"/>
    <w:uiPriority w:val="99"/>
    <w:rsid w:val="00DF130F"/>
    <w:rPr>
      <w:rFonts w:ascii="Courier New" w:hAnsi="Courier New" w:cs="Courier New"/>
      <w:color w:val="auto"/>
      <w:lang w:val="en-US"/>
    </w:rPr>
  </w:style>
  <w:style w:type="paragraph" w:customStyle="1" w:styleId="CalloutText">
    <w:name w:val="Callout Text"/>
    <w:basedOn w:val="Default"/>
    <w:next w:val="Default"/>
    <w:uiPriority w:val="99"/>
    <w:rsid w:val="00DF4D47"/>
    <w:rPr>
      <w:rFonts w:ascii="Century Gothic" w:hAnsi="Century Gothic" w:cstheme="minorBidi"/>
      <w:color w:val="auto"/>
      <w:lang w:val="en-US"/>
    </w:rPr>
  </w:style>
  <w:style w:type="character" w:customStyle="1" w:styleId="Heading3Char">
    <w:name w:val="Heading 3 Char"/>
    <w:basedOn w:val="DefaultParagraphFont"/>
    <w:link w:val="Heading3"/>
    <w:uiPriority w:val="9"/>
    <w:rsid w:val="00DF4D47"/>
    <w:rPr>
      <w:rFonts w:asciiTheme="majorHAnsi" w:eastAsiaTheme="majorEastAsia" w:hAnsiTheme="majorHAnsi" w:cstheme="majorBidi"/>
      <w:b/>
      <w:bCs/>
      <w:color w:val="4F81BD" w:themeColor="accent1"/>
      <w:lang w:eastAsia="en-CA"/>
    </w:rPr>
  </w:style>
  <w:style w:type="paragraph" w:customStyle="1" w:styleId="NumberedListText">
    <w:name w:val="Numbered List Text"/>
    <w:basedOn w:val="Default"/>
    <w:next w:val="Default"/>
    <w:uiPriority w:val="99"/>
    <w:rsid w:val="00417FB6"/>
    <w:rPr>
      <w:rFonts w:ascii="Century Gothic" w:hAnsi="Century Gothic" w:cstheme="minorBidi"/>
      <w:color w:val="auto"/>
      <w:lang w:val="en-US"/>
    </w:rPr>
  </w:style>
  <w:style w:type="paragraph" w:customStyle="1" w:styleId="Field">
    <w:name w:val="Field"/>
    <w:basedOn w:val="Default"/>
    <w:next w:val="Default"/>
    <w:uiPriority w:val="99"/>
    <w:rsid w:val="006A7901"/>
    <w:rPr>
      <w:rFonts w:ascii="Courier New" w:hAnsi="Courier New" w:cs="Courier New"/>
      <w:color w:val="auto"/>
      <w:lang w:val="en-US"/>
    </w:rPr>
  </w:style>
  <w:style w:type="character" w:styleId="FollowedHyperlink">
    <w:name w:val="FollowedHyperlink"/>
    <w:basedOn w:val="DefaultParagraphFont"/>
    <w:uiPriority w:val="99"/>
    <w:semiHidden/>
    <w:unhideWhenUsed/>
    <w:rsid w:val="00B87BDB"/>
    <w:rPr>
      <w:color w:val="800080" w:themeColor="followedHyperlink"/>
      <w:u w:val="single"/>
    </w:rPr>
  </w:style>
  <w:style w:type="character" w:customStyle="1" w:styleId="Heading4Char">
    <w:name w:val="Heading 4 Char"/>
    <w:basedOn w:val="DefaultParagraphFont"/>
    <w:link w:val="Heading4"/>
    <w:uiPriority w:val="9"/>
    <w:semiHidden/>
    <w:rsid w:val="002E5325"/>
    <w:rPr>
      <w:rFonts w:asciiTheme="majorHAnsi" w:eastAsiaTheme="majorEastAsia" w:hAnsiTheme="majorHAnsi" w:cstheme="majorBidi"/>
      <w:i/>
      <w:iCs/>
      <w:color w:val="365F91" w:themeColor="accent1" w:themeShade="BF"/>
      <w:lang w:eastAsia="en-CA"/>
    </w:rPr>
  </w:style>
  <w:style w:type="character" w:styleId="UnresolvedMention">
    <w:name w:val="Unresolved Mention"/>
    <w:basedOn w:val="DefaultParagraphFont"/>
    <w:uiPriority w:val="99"/>
    <w:semiHidden/>
    <w:unhideWhenUsed/>
    <w:rsid w:val="00D10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165293">
      <w:bodyDiv w:val="1"/>
      <w:marLeft w:val="0"/>
      <w:marRight w:val="0"/>
      <w:marTop w:val="0"/>
      <w:marBottom w:val="0"/>
      <w:divBdr>
        <w:top w:val="none" w:sz="0" w:space="0" w:color="auto"/>
        <w:left w:val="none" w:sz="0" w:space="0" w:color="auto"/>
        <w:bottom w:val="none" w:sz="0" w:space="0" w:color="auto"/>
        <w:right w:val="none" w:sz="0" w:space="0" w:color="auto"/>
      </w:divBdr>
    </w:div>
    <w:div w:id="477764451">
      <w:bodyDiv w:val="1"/>
      <w:marLeft w:val="0"/>
      <w:marRight w:val="0"/>
      <w:marTop w:val="0"/>
      <w:marBottom w:val="0"/>
      <w:divBdr>
        <w:top w:val="none" w:sz="0" w:space="0" w:color="auto"/>
        <w:left w:val="none" w:sz="0" w:space="0" w:color="auto"/>
        <w:bottom w:val="none" w:sz="0" w:space="0" w:color="auto"/>
        <w:right w:val="none" w:sz="0" w:space="0" w:color="auto"/>
      </w:divBdr>
    </w:div>
    <w:div w:id="552082753">
      <w:bodyDiv w:val="1"/>
      <w:marLeft w:val="0"/>
      <w:marRight w:val="0"/>
      <w:marTop w:val="0"/>
      <w:marBottom w:val="0"/>
      <w:divBdr>
        <w:top w:val="none" w:sz="0" w:space="0" w:color="auto"/>
        <w:left w:val="none" w:sz="0" w:space="0" w:color="auto"/>
        <w:bottom w:val="none" w:sz="0" w:space="0" w:color="auto"/>
        <w:right w:val="none" w:sz="0" w:space="0" w:color="auto"/>
      </w:divBdr>
    </w:div>
    <w:div w:id="588344634">
      <w:bodyDiv w:val="1"/>
      <w:marLeft w:val="0"/>
      <w:marRight w:val="0"/>
      <w:marTop w:val="0"/>
      <w:marBottom w:val="0"/>
      <w:divBdr>
        <w:top w:val="none" w:sz="0" w:space="0" w:color="auto"/>
        <w:left w:val="none" w:sz="0" w:space="0" w:color="auto"/>
        <w:bottom w:val="none" w:sz="0" w:space="0" w:color="auto"/>
        <w:right w:val="none" w:sz="0" w:space="0" w:color="auto"/>
      </w:divBdr>
    </w:div>
    <w:div w:id="687021290">
      <w:bodyDiv w:val="1"/>
      <w:marLeft w:val="0"/>
      <w:marRight w:val="0"/>
      <w:marTop w:val="0"/>
      <w:marBottom w:val="0"/>
      <w:divBdr>
        <w:top w:val="none" w:sz="0" w:space="0" w:color="auto"/>
        <w:left w:val="none" w:sz="0" w:space="0" w:color="auto"/>
        <w:bottom w:val="none" w:sz="0" w:space="0" w:color="auto"/>
        <w:right w:val="none" w:sz="0" w:space="0" w:color="auto"/>
      </w:divBdr>
    </w:div>
    <w:div w:id="699013144">
      <w:bodyDiv w:val="1"/>
      <w:marLeft w:val="0"/>
      <w:marRight w:val="0"/>
      <w:marTop w:val="0"/>
      <w:marBottom w:val="0"/>
      <w:divBdr>
        <w:top w:val="none" w:sz="0" w:space="0" w:color="auto"/>
        <w:left w:val="none" w:sz="0" w:space="0" w:color="auto"/>
        <w:bottom w:val="none" w:sz="0" w:space="0" w:color="auto"/>
        <w:right w:val="none" w:sz="0" w:space="0" w:color="auto"/>
      </w:divBdr>
    </w:div>
    <w:div w:id="1080635867">
      <w:bodyDiv w:val="1"/>
      <w:marLeft w:val="0"/>
      <w:marRight w:val="0"/>
      <w:marTop w:val="0"/>
      <w:marBottom w:val="0"/>
      <w:divBdr>
        <w:top w:val="none" w:sz="0" w:space="0" w:color="auto"/>
        <w:left w:val="none" w:sz="0" w:space="0" w:color="auto"/>
        <w:bottom w:val="none" w:sz="0" w:space="0" w:color="auto"/>
        <w:right w:val="none" w:sz="0" w:space="0" w:color="auto"/>
      </w:divBdr>
    </w:div>
    <w:div w:id="1148210371">
      <w:bodyDiv w:val="1"/>
      <w:marLeft w:val="0"/>
      <w:marRight w:val="0"/>
      <w:marTop w:val="0"/>
      <w:marBottom w:val="0"/>
      <w:divBdr>
        <w:top w:val="none" w:sz="0" w:space="0" w:color="auto"/>
        <w:left w:val="none" w:sz="0" w:space="0" w:color="auto"/>
        <w:bottom w:val="none" w:sz="0" w:space="0" w:color="auto"/>
        <w:right w:val="none" w:sz="0" w:space="0" w:color="auto"/>
      </w:divBdr>
    </w:div>
    <w:div w:id="1252396686">
      <w:bodyDiv w:val="1"/>
      <w:marLeft w:val="0"/>
      <w:marRight w:val="0"/>
      <w:marTop w:val="0"/>
      <w:marBottom w:val="0"/>
      <w:divBdr>
        <w:top w:val="none" w:sz="0" w:space="0" w:color="auto"/>
        <w:left w:val="none" w:sz="0" w:space="0" w:color="auto"/>
        <w:bottom w:val="none" w:sz="0" w:space="0" w:color="auto"/>
        <w:right w:val="none" w:sz="0" w:space="0" w:color="auto"/>
      </w:divBdr>
    </w:div>
    <w:div w:id="1259291907">
      <w:bodyDiv w:val="1"/>
      <w:marLeft w:val="0"/>
      <w:marRight w:val="0"/>
      <w:marTop w:val="0"/>
      <w:marBottom w:val="0"/>
      <w:divBdr>
        <w:top w:val="none" w:sz="0" w:space="0" w:color="auto"/>
        <w:left w:val="none" w:sz="0" w:space="0" w:color="auto"/>
        <w:bottom w:val="none" w:sz="0" w:space="0" w:color="auto"/>
        <w:right w:val="none" w:sz="0" w:space="0" w:color="auto"/>
      </w:divBdr>
    </w:div>
    <w:div w:id="1360933612">
      <w:bodyDiv w:val="1"/>
      <w:marLeft w:val="0"/>
      <w:marRight w:val="0"/>
      <w:marTop w:val="0"/>
      <w:marBottom w:val="0"/>
      <w:divBdr>
        <w:top w:val="none" w:sz="0" w:space="0" w:color="auto"/>
        <w:left w:val="none" w:sz="0" w:space="0" w:color="auto"/>
        <w:bottom w:val="none" w:sz="0" w:space="0" w:color="auto"/>
        <w:right w:val="none" w:sz="0" w:space="0" w:color="auto"/>
      </w:divBdr>
    </w:div>
    <w:div w:id="1377198518">
      <w:bodyDiv w:val="1"/>
      <w:marLeft w:val="0"/>
      <w:marRight w:val="0"/>
      <w:marTop w:val="0"/>
      <w:marBottom w:val="0"/>
      <w:divBdr>
        <w:top w:val="none" w:sz="0" w:space="0" w:color="auto"/>
        <w:left w:val="none" w:sz="0" w:space="0" w:color="auto"/>
        <w:bottom w:val="none" w:sz="0" w:space="0" w:color="auto"/>
        <w:right w:val="none" w:sz="0" w:space="0" w:color="auto"/>
      </w:divBdr>
    </w:div>
    <w:div w:id="1423406893">
      <w:bodyDiv w:val="1"/>
      <w:marLeft w:val="0"/>
      <w:marRight w:val="0"/>
      <w:marTop w:val="0"/>
      <w:marBottom w:val="0"/>
      <w:divBdr>
        <w:top w:val="none" w:sz="0" w:space="0" w:color="auto"/>
        <w:left w:val="none" w:sz="0" w:space="0" w:color="auto"/>
        <w:bottom w:val="none" w:sz="0" w:space="0" w:color="auto"/>
        <w:right w:val="none" w:sz="0" w:space="0" w:color="auto"/>
      </w:divBdr>
    </w:div>
    <w:div w:id="1433740394">
      <w:bodyDiv w:val="1"/>
      <w:marLeft w:val="0"/>
      <w:marRight w:val="0"/>
      <w:marTop w:val="0"/>
      <w:marBottom w:val="0"/>
      <w:divBdr>
        <w:top w:val="none" w:sz="0" w:space="0" w:color="auto"/>
        <w:left w:val="none" w:sz="0" w:space="0" w:color="auto"/>
        <w:bottom w:val="none" w:sz="0" w:space="0" w:color="auto"/>
        <w:right w:val="none" w:sz="0" w:space="0" w:color="auto"/>
      </w:divBdr>
    </w:div>
    <w:div w:id="1454858559">
      <w:bodyDiv w:val="1"/>
      <w:marLeft w:val="0"/>
      <w:marRight w:val="0"/>
      <w:marTop w:val="0"/>
      <w:marBottom w:val="0"/>
      <w:divBdr>
        <w:top w:val="none" w:sz="0" w:space="0" w:color="auto"/>
        <w:left w:val="none" w:sz="0" w:space="0" w:color="auto"/>
        <w:bottom w:val="none" w:sz="0" w:space="0" w:color="auto"/>
        <w:right w:val="none" w:sz="0" w:space="0" w:color="auto"/>
      </w:divBdr>
    </w:div>
    <w:div w:id="1601572834">
      <w:bodyDiv w:val="1"/>
      <w:marLeft w:val="0"/>
      <w:marRight w:val="0"/>
      <w:marTop w:val="0"/>
      <w:marBottom w:val="0"/>
      <w:divBdr>
        <w:top w:val="none" w:sz="0" w:space="0" w:color="auto"/>
        <w:left w:val="none" w:sz="0" w:space="0" w:color="auto"/>
        <w:bottom w:val="none" w:sz="0" w:space="0" w:color="auto"/>
        <w:right w:val="none" w:sz="0" w:space="0" w:color="auto"/>
      </w:divBdr>
    </w:div>
    <w:div w:id="1614020622">
      <w:bodyDiv w:val="1"/>
      <w:marLeft w:val="0"/>
      <w:marRight w:val="0"/>
      <w:marTop w:val="0"/>
      <w:marBottom w:val="0"/>
      <w:divBdr>
        <w:top w:val="none" w:sz="0" w:space="0" w:color="auto"/>
        <w:left w:val="none" w:sz="0" w:space="0" w:color="auto"/>
        <w:bottom w:val="none" w:sz="0" w:space="0" w:color="auto"/>
        <w:right w:val="none" w:sz="0" w:space="0" w:color="auto"/>
      </w:divBdr>
    </w:div>
    <w:div w:id="1632319666">
      <w:bodyDiv w:val="1"/>
      <w:marLeft w:val="0"/>
      <w:marRight w:val="0"/>
      <w:marTop w:val="0"/>
      <w:marBottom w:val="0"/>
      <w:divBdr>
        <w:top w:val="none" w:sz="0" w:space="0" w:color="auto"/>
        <w:left w:val="none" w:sz="0" w:space="0" w:color="auto"/>
        <w:bottom w:val="none" w:sz="0" w:space="0" w:color="auto"/>
        <w:right w:val="none" w:sz="0" w:space="0" w:color="auto"/>
      </w:divBdr>
    </w:div>
    <w:div w:id="1994412087">
      <w:bodyDiv w:val="1"/>
      <w:marLeft w:val="0"/>
      <w:marRight w:val="0"/>
      <w:marTop w:val="0"/>
      <w:marBottom w:val="0"/>
      <w:divBdr>
        <w:top w:val="none" w:sz="0" w:space="0" w:color="auto"/>
        <w:left w:val="none" w:sz="0" w:space="0" w:color="auto"/>
        <w:bottom w:val="none" w:sz="0" w:space="0" w:color="auto"/>
        <w:right w:val="none" w:sz="0" w:space="0" w:color="auto"/>
      </w:divBdr>
    </w:div>
    <w:div w:id="2125689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gill@atlantisairlink.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elina@acisafe.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a@atlantisairlink.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accessibility@atlantisairlink.com" TargetMode="External"/><Relationship Id="rId4" Type="http://schemas.openxmlformats.org/officeDocument/2006/relationships/styles" Target="styles.xml"/><Relationship Id="rId9" Type="http://schemas.openxmlformats.org/officeDocument/2006/relationships/hyperlink" Target="mailto:accessibility@atlantisairlink.com" TargetMode="External"/><Relationship Id="rId14" Type="http://schemas.openxmlformats.org/officeDocument/2006/relationships/hyperlink" Target="mailto:jim@atlantisairlin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Human Resources Policies and Procedures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F97717-8D94-4EBE-B9CD-83EBED8B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6182</TotalTime>
  <Pages>9</Pages>
  <Words>1956</Words>
  <Characters>9882</Characters>
  <Application>Microsoft Office Word</Application>
  <DocSecurity>0</DocSecurity>
  <Lines>1647</Lines>
  <Paragraphs>910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Ezard</dc:creator>
  <cp:keywords/>
  <dc:description/>
  <cp:lastModifiedBy>Maria Vaccaro</cp:lastModifiedBy>
  <cp:revision>4</cp:revision>
  <cp:lastPrinted>2025-02-18T21:12:00Z</cp:lastPrinted>
  <dcterms:created xsi:type="dcterms:W3CDTF">2020-09-25T15:45:00Z</dcterms:created>
  <dcterms:modified xsi:type="dcterms:W3CDTF">2026-07-16T18:53:00Z</dcterms:modified>
</cp:coreProperties>
</file>